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page" w:tblpX="1" w:tblpY="1"/>
        <w:tblW w:w="12358" w:type="dxa"/>
        <w:tblLook w:val="04A0"/>
      </w:tblPr>
      <w:tblGrid>
        <w:gridCol w:w="12358"/>
      </w:tblGrid>
      <w:tr w:rsidR="00A205D5" w:rsidTr="00E30F2F">
        <w:trPr>
          <w:trHeight w:val="1880"/>
        </w:trPr>
        <w:tc>
          <w:tcPr>
            <w:tcW w:w="12358" w:type="dxa"/>
            <w:shd w:val="clear" w:color="auto" w:fill="548DD4" w:themeFill="text2" w:themeFillTint="99"/>
          </w:tcPr>
          <w:p w:rsidR="00A205D5" w:rsidRDefault="00E47DA7" w:rsidP="00130CE7">
            <w:pPr>
              <w:ind w:firstLine="270"/>
            </w:pPr>
            <w:r>
              <w:rPr>
                <w:noProof/>
              </w:rPr>
              <w:pict>
                <v:shapetype id="_x0000_t202" coordsize="21600,21600" o:spt="202" path="m,l,21600r21600,l21600,xe">
                  <v:stroke joinstyle="miter"/>
                  <v:path gradientshapeok="t" o:connecttype="rect"/>
                </v:shapetype>
                <v:shape id="_x0000_s1027" type="#_x0000_t202" style="position:absolute;left:0;text-align:left;margin-left:135.75pt;margin-top:18.5pt;width:237.25pt;height:68.55pt;z-index:251659264" fillcolor="#548dd4 [1951]" stroked="f">
                  <v:textbox style="mso-next-textbox:#_x0000_s1027">
                    <w:txbxContent>
                      <w:p w:rsidR="00CB5C0C" w:rsidRPr="00130CE7" w:rsidRDefault="00CB5C0C" w:rsidP="00130CE7">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State of Nevada</w:t>
                        </w:r>
                      </w:p>
                      <w:p w:rsidR="00CB5C0C" w:rsidRDefault="00CB5C0C" w:rsidP="00702D68">
                        <w:pPr>
                          <w:rPr>
                            <w:rFonts w:ascii="Bookman Old Style" w:hAnsi="Bookman Old Style"/>
                            <w:b/>
                            <w:i/>
                            <w:color w:val="FFFFFF" w:themeColor="background1"/>
                            <w:sz w:val="18"/>
                            <w:szCs w:val="18"/>
                          </w:rPr>
                        </w:pPr>
                        <w:r w:rsidRPr="00130CE7">
                          <w:rPr>
                            <w:rFonts w:ascii="Bookman Old Style" w:hAnsi="Bookman Old Style"/>
                            <w:b/>
                            <w:i/>
                            <w:color w:val="FFFFFF" w:themeColor="background1"/>
                            <w:sz w:val="18"/>
                            <w:szCs w:val="18"/>
                          </w:rPr>
                          <w:t>Department of Health and Human Services</w:t>
                        </w:r>
                      </w:p>
                      <w:p w:rsidR="00CB5C0C" w:rsidRPr="005156E4" w:rsidRDefault="00CB5C0C" w:rsidP="005156E4">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Aging and Disability Services Division</w:t>
                        </w:r>
                      </w:p>
                      <w:p w:rsidR="00CB5C0C" w:rsidRPr="00130CE7" w:rsidRDefault="00CB5C0C">
                        <w:pPr>
                          <w:rPr>
                            <w:rFonts w:ascii="Bookman Old Style" w:hAnsi="Bookman Old Style"/>
                            <w:b/>
                            <w:i/>
                            <w:color w:val="FFFFFF" w:themeColor="background1"/>
                            <w:sz w:val="18"/>
                            <w:szCs w:val="18"/>
                          </w:rPr>
                        </w:pPr>
                        <w:r>
                          <w:rPr>
                            <w:rFonts w:ascii="Bookman Old Style" w:hAnsi="Bookman Old Style"/>
                            <w:b/>
                            <w:i/>
                            <w:color w:val="FFFFFF" w:themeColor="background1"/>
                            <w:sz w:val="18"/>
                            <w:szCs w:val="18"/>
                          </w:rPr>
                          <w:t>rt Division Here&gt;</w:t>
                        </w:r>
                      </w:p>
                      <w:p w:rsidR="00CB5C0C" w:rsidRPr="00130CE7" w:rsidRDefault="00CB5C0C">
                        <w:pPr>
                          <w:rPr>
                            <w:b/>
                            <w:i/>
                          </w:rPr>
                        </w:pPr>
                      </w:p>
                    </w:txbxContent>
                  </v:textbox>
                </v:shape>
              </w:pict>
            </w:r>
            <w:r>
              <w:rPr>
                <w:noProof/>
              </w:rPr>
              <w:pict>
                <v:shape id="_x0000_s1029" type="#_x0000_t202" style="position:absolute;left:0;text-align:left;margin-left:395.7pt;margin-top:11pt;width:106.7pt;height:33.2pt;z-index:251660288" fillcolor="#548dd4 [1951]" stroked="f">
                  <v:textbox>
                    <w:txbxContent>
                      <w:p w:rsidR="00CB5C0C" w:rsidRPr="004E1A99" w:rsidRDefault="00CB5C0C" w:rsidP="00A87C27">
                        <w:pPr>
                          <w:jc w:val="right"/>
                          <w:rPr>
                            <w:sz w:val="14"/>
                          </w:rPr>
                        </w:pPr>
                        <w:r w:rsidRPr="004E1A99">
                          <w:rPr>
                            <w:color w:val="FFFFFF" w:themeColor="background1"/>
                            <w:sz w:val="44"/>
                            <w:szCs w:val="72"/>
                          </w:rPr>
                          <w:t>Consumer</w:t>
                        </w:r>
                      </w:p>
                    </w:txbxContent>
                  </v:textbox>
                </v:shape>
              </w:pict>
            </w:r>
            <w:r>
              <w:rPr>
                <w:noProof/>
              </w:rPr>
              <w:pict>
                <v:shape id="_x0000_s1026" type="#_x0000_t202" style="position:absolute;left:0;text-align:left;margin-left:358.75pt;margin-top:31.05pt;width:226pt;height:50.7pt;z-index:251658240" fillcolor="#548dd4 [1951]" stroked="f">
                  <v:textbox>
                    <w:txbxContent>
                      <w:p w:rsidR="00CB5C0C" w:rsidRPr="00A205D5" w:rsidRDefault="00CB5C0C" w:rsidP="00A205D5">
                        <w:pPr>
                          <w:jc w:val="right"/>
                          <w:rPr>
                            <w:color w:val="FFFFFF" w:themeColor="background1"/>
                            <w:sz w:val="72"/>
                            <w:szCs w:val="72"/>
                          </w:rPr>
                        </w:pPr>
                        <w:r w:rsidRPr="00A205D5">
                          <w:rPr>
                            <w:color w:val="FFFFFF" w:themeColor="background1"/>
                            <w:sz w:val="72"/>
                            <w:szCs w:val="72"/>
                          </w:rPr>
                          <w:t>FACT SHEET</w:t>
                        </w:r>
                      </w:p>
                      <w:p w:rsidR="00CB5C0C" w:rsidRDefault="00CB5C0C"/>
                    </w:txbxContent>
                  </v:textbox>
                </v:shape>
              </w:pict>
            </w:r>
            <w:r w:rsidR="003E51AC">
              <w:rPr>
                <w:noProof/>
              </w:rPr>
              <w:drawing>
                <wp:inline distT="0" distB="0" distL="0" distR="0">
                  <wp:extent cx="1471105" cy="1104900"/>
                  <wp:effectExtent l="0" t="0" r="0" b="0"/>
                  <wp:docPr id="1" name="Picture 0" descr="NCC - white oval_bevel_shadow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 white oval_bevel_shadow_transp.png"/>
                          <pic:cNvPicPr/>
                        </pic:nvPicPr>
                        <pic:blipFill>
                          <a:blip r:embed="rId7"/>
                          <a:srcRect l="-13017" t="-17778"/>
                          <a:stretch>
                            <a:fillRect/>
                          </a:stretch>
                        </pic:blipFill>
                        <pic:spPr>
                          <a:xfrm>
                            <a:off x="0" y="0"/>
                            <a:ext cx="1471105" cy="1104900"/>
                          </a:xfrm>
                          <a:prstGeom prst="rect">
                            <a:avLst/>
                          </a:prstGeom>
                        </pic:spPr>
                      </pic:pic>
                    </a:graphicData>
                  </a:graphic>
                </wp:inline>
              </w:drawing>
            </w:r>
          </w:p>
        </w:tc>
      </w:tr>
    </w:tbl>
    <w:p w:rsidR="00D57DBB" w:rsidRPr="00A2616D" w:rsidRDefault="00664611" w:rsidP="00E30249">
      <w:pPr>
        <w:spacing w:before="240"/>
        <w:jc w:val="center"/>
        <w:rPr>
          <w:b/>
          <w:sz w:val="28"/>
          <w:szCs w:val="28"/>
        </w:rPr>
      </w:pPr>
      <w:r w:rsidRPr="00664611">
        <w:rPr>
          <w:b/>
          <w:sz w:val="28"/>
          <w:szCs w:val="28"/>
        </w:rPr>
        <w:t>HOMEMAKER PROGRAM</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F300D7" w:rsidRPr="00487A47" w:rsidTr="00130CE7">
        <w:tc>
          <w:tcPr>
            <w:tcW w:w="11016" w:type="dxa"/>
            <w:shd w:val="clear" w:color="auto" w:fill="BFBFBF" w:themeFill="background1" w:themeFillShade="BF"/>
          </w:tcPr>
          <w:p w:rsidR="00F300D7" w:rsidRPr="00487A47" w:rsidRDefault="003E10C6">
            <w:pPr>
              <w:rPr>
                <w:b/>
                <w:sz w:val="28"/>
                <w:szCs w:val="28"/>
              </w:rPr>
            </w:pPr>
            <w:r>
              <w:rPr>
                <w:b/>
                <w:sz w:val="28"/>
                <w:szCs w:val="28"/>
              </w:rPr>
              <w:t>P</w:t>
            </w:r>
            <w:r w:rsidR="00130CE7" w:rsidRPr="00487A47">
              <w:rPr>
                <w:b/>
                <w:sz w:val="28"/>
                <w:szCs w:val="28"/>
              </w:rPr>
              <w:t>urpose</w:t>
            </w:r>
          </w:p>
        </w:tc>
      </w:tr>
    </w:tbl>
    <w:p w:rsidR="00D57DBB" w:rsidRDefault="00664611" w:rsidP="00702D68">
      <w:pPr>
        <w:pStyle w:val="NoSpacing"/>
        <w:spacing w:after="240"/>
        <w:rPr>
          <w:rFonts w:ascii="Calibri" w:hAnsi="Calibri" w:cs="Arial"/>
        </w:rPr>
      </w:pPr>
      <w:r w:rsidRPr="00664611">
        <w:rPr>
          <w:rFonts w:ascii="Calibri" w:hAnsi="Calibri" w:cs="Arial"/>
        </w:rPr>
        <w:t>Homemaker services enable those with a disability or frail elderly Nevadans to remain in their homes by providing homemakers, who can assist with basic homecare tasks. These services help to  preserve or improve the quality of the recipients' lives and reduce the need for unnecessary out-of-home placements</w:t>
      </w:r>
      <w:r w:rsidR="00CB5C0C" w:rsidRPr="00CB5C0C">
        <w:rPr>
          <w:rFonts w:ascii="Calibri" w:hAnsi="Calibri" w:cs="Arial"/>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Target Population</w:t>
            </w:r>
          </w:p>
        </w:tc>
      </w:tr>
    </w:tbl>
    <w:p w:rsidR="00D23BEF" w:rsidRDefault="00664611" w:rsidP="00D23BEF">
      <w:pPr>
        <w:spacing w:after="0" w:line="240" w:lineRule="auto"/>
        <w:rPr>
          <w:rFonts w:ascii="Calibri" w:hAnsi="Calibri" w:cs="Arial"/>
        </w:rPr>
      </w:pPr>
      <w:r w:rsidRPr="00664611">
        <w:rPr>
          <w:rFonts w:ascii="Calibri" w:hAnsi="Calibri" w:cs="Arial"/>
        </w:rPr>
        <w:t>Adult with a disability determination or over the age of 60.</w:t>
      </w:r>
    </w:p>
    <w:p w:rsidR="00D23BEF" w:rsidRPr="00D23BEF" w:rsidRDefault="00D23BEF" w:rsidP="00D23BEF">
      <w:pPr>
        <w:spacing w:after="0" w:line="240" w:lineRule="auto"/>
        <w:rPr>
          <w:rFonts w:ascii="Calibri" w:hAnsi="Calibri" w:cs="Ari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FBFBF" w:themeFill="background1" w:themeFillShade="BF"/>
        <w:tblLook w:val="04A0"/>
      </w:tblPr>
      <w:tblGrid>
        <w:gridCol w:w="11016"/>
      </w:tblGrid>
      <w:tr w:rsidR="00130CE7" w:rsidRPr="00487A47" w:rsidTr="00130CE7">
        <w:tc>
          <w:tcPr>
            <w:tcW w:w="11016" w:type="dxa"/>
            <w:shd w:val="clear" w:color="auto" w:fill="BFBFBF" w:themeFill="background1" w:themeFillShade="BF"/>
          </w:tcPr>
          <w:p w:rsidR="00130CE7" w:rsidRPr="00487A47" w:rsidRDefault="00130CE7">
            <w:pPr>
              <w:rPr>
                <w:b/>
                <w:sz w:val="28"/>
                <w:szCs w:val="28"/>
              </w:rPr>
            </w:pPr>
            <w:r w:rsidRPr="00487A47">
              <w:rPr>
                <w:b/>
                <w:sz w:val="28"/>
                <w:szCs w:val="28"/>
              </w:rPr>
              <w:t>Eligibility</w:t>
            </w:r>
          </w:p>
        </w:tc>
      </w:tr>
    </w:tbl>
    <w:p w:rsidR="00AF0747" w:rsidRDefault="00664611" w:rsidP="00BC2869">
      <w:pPr>
        <w:rPr>
          <w:rFonts w:ascii="Calibri" w:eastAsia="Times New Roman" w:hAnsi="Calibri" w:cs="Arial"/>
        </w:rPr>
      </w:pPr>
      <w:r w:rsidRPr="00664611">
        <w:rPr>
          <w:rFonts w:ascii="Calibri" w:eastAsia="Times New Roman" w:hAnsi="Calibri" w:cs="Arial"/>
        </w:rPr>
        <w:t>Must be adult with a disability determination or over the age of 60; functional deficit causing inability to complete homemaker tasks; subject to asset limitations, subject to income limitations.</w:t>
      </w:r>
    </w:p>
    <w:p w:rsidR="00664611" w:rsidRPr="00664611" w:rsidRDefault="00664611" w:rsidP="00BC2869">
      <w:pPr>
        <w:rPr>
          <w:rFonts w:ascii="Calibri" w:eastAsia="Times New Roman" w:hAnsi="Calibri" w:cs="Arial"/>
        </w:rPr>
      </w:pPr>
      <w:r w:rsidRPr="00664611">
        <w:rPr>
          <w:rFonts w:ascii="Calibri" w:eastAsia="Times New Roman" w:hAnsi="Calibri" w:cs="Arial"/>
        </w:rPr>
        <w:t xml:space="preserve">See website for income and asset information at </w:t>
      </w:r>
      <w:hyperlink r:id="rId8" w:history="1">
        <w:r w:rsidRPr="00735044">
          <w:rPr>
            <w:rStyle w:val="Hyperlink"/>
            <w:rFonts w:ascii="Calibri" w:eastAsia="Times New Roman" w:hAnsi="Calibri" w:cs="Arial"/>
          </w:rPr>
          <w:t>http://adsd.nv.gov</w:t>
        </w:r>
      </w:hyperlink>
      <w:r>
        <w:rPr>
          <w:rFonts w:ascii="Calibri" w:eastAsia="Times New Roman" w:hAnsi="Calibri" w:cs="Arial"/>
        </w:rPr>
        <w:t xml:space="preserve"> </w:t>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221F" w:rsidRPr="00086D98" w:rsidTr="005059A2">
        <w:trPr>
          <w:trHeight w:val="80"/>
        </w:trPr>
        <w:tc>
          <w:tcPr>
            <w:tcW w:w="11016" w:type="dxa"/>
            <w:shd w:val="clear" w:color="auto" w:fill="BFBFBF" w:themeFill="background1" w:themeFillShade="BF"/>
          </w:tcPr>
          <w:p w:rsidR="007A221F" w:rsidRPr="00086D98" w:rsidRDefault="007A221F">
            <w:pPr>
              <w:rPr>
                <w:b/>
              </w:rPr>
            </w:pPr>
            <w:r w:rsidRPr="00086D98">
              <w:rPr>
                <w:b/>
                <w:sz w:val="28"/>
              </w:rPr>
              <w:t>Services</w:t>
            </w:r>
          </w:p>
        </w:tc>
      </w:tr>
    </w:tbl>
    <w:p w:rsidR="00F608B8" w:rsidRPr="005156E4" w:rsidRDefault="00F608B8" w:rsidP="005156E4">
      <w:pPr>
        <w:ind w:left="360"/>
        <w:sectPr w:rsidR="00F608B8" w:rsidRPr="005156E4" w:rsidSect="00A205D5">
          <w:headerReference w:type="default" r:id="rId9"/>
          <w:footerReference w:type="default" r:id="rId10"/>
          <w:pgSz w:w="12240" w:h="15840"/>
          <w:pgMar w:top="720" w:right="720" w:bottom="720" w:left="720" w:header="720" w:footer="720" w:gutter="0"/>
          <w:cols w:space="720"/>
          <w:docGrid w:linePitch="360"/>
        </w:sectPr>
      </w:pPr>
    </w:p>
    <w:p w:rsidR="00664611" w:rsidRDefault="00CB5C0C" w:rsidP="005156E4">
      <w:pPr>
        <w:pStyle w:val="ListParagraph"/>
        <w:numPr>
          <w:ilvl w:val="0"/>
          <w:numId w:val="19"/>
        </w:numPr>
        <w:autoSpaceDE w:val="0"/>
        <w:autoSpaceDN w:val="0"/>
        <w:adjustRightInd w:val="0"/>
        <w:spacing w:after="240"/>
        <w:rPr>
          <w:rFonts w:ascii="Calibri" w:hAnsi="Calibri" w:cs="Arial"/>
        </w:rPr>
      </w:pPr>
      <w:r w:rsidRPr="00CB5C0C">
        <w:rPr>
          <w:rFonts w:ascii="Calibri" w:hAnsi="Calibri" w:cs="Arial"/>
        </w:rPr>
        <w:lastRenderedPageBreak/>
        <w:t xml:space="preserve"> </w:t>
      </w:r>
      <w:r w:rsidR="00664611" w:rsidRPr="00664611">
        <w:rPr>
          <w:rFonts w:ascii="Calibri" w:hAnsi="Calibri" w:cs="Arial"/>
        </w:rPr>
        <w:t>Assistance with light housekeeping, meal preparation, laundry and essential shopping.  Services are limited to 1 hour and 45 minutes weekly.</w:t>
      </w:r>
    </w:p>
    <w:p w:rsidR="008F3064" w:rsidRDefault="00664611" w:rsidP="005156E4">
      <w:pPr>
        <w:pStyle w:val="ListParagraph"/>
        <w:numPr>
          <w:ilvl w:val="0"/>
          <w:numId w:val="19"/>
        </w:numPr>
        <w:autoSpaceDE w:val="0"/>
        <w:autoSpaceDN w:val="0"/>
        <w:adjustRightInd w:val="0"/>
        <w:spacing w:after="240"/>
        <w:rPr>
          <w:rFonts w:ascii="Calibri" w:hAnsi="Calibri" w:cs="Arial"/>
        </w:rPr>
      </w:pPr>
      <w:r w:rsidRPr="00664611">
        <w:rPr>
          <w:rFonts w:ascii="Calibri" w:hAnsi="Calibri" w:cs="Arial"/>
        </w:rPr>
        <w:t>Case Management: Licensed social workers make quarterly contact with clients to assess their services and determine that services are maintaining client's living area/residence.</w:t>
      </w:r>
      <w:r w:rsidR="00CB5C0C" w:rsidRPr="00CB5C0C">
        <w:rPr>
          <w:rFonts w:ascii="Calibri" w:hAnsi="Calibri" w:cs="Arial"/>
        </w:rPr>
        <w:t xml:space="preserve"> </w:t>
      </w:r>
    </w:p>
    <w:tbl>
      <w:tblPr>
        <w:tblStyle w:val="TableGrid"/>
        <w:tblW w:w="0" w:type="auto"/>
        <w:tblLook w:val="04A0"/>
      </w:tblPr>
      <w:tblGrid>
        <w:gridCol w:w="11016"/>
      </w:tblGrid>
      <w:tr w:rsidR="007A221F" w:rsidRPr="00487A47" w:rsidTr="007A221F">
        <w:tc>
          <w:tcPr>
            <w:tcW w:w="11016" w:type="dxa"/>
            <w:tcBorders>
              <w:top w:val="nil"/>
              <w:left w:val="nil"/>
              <w:bottom w:val="nil"/>
              <w:right w:val="nil"/>
            </w:tcBorders>
            <w:shd w:val="clear" w:color="auto" w:fill="BFBFBF" w:themeFill="background1" w:themeFillShade="BF"/>
          </w:tcPr>
          <w:p w:rsidR="007A221F" w:rsidRPr="00487A47" w:rsidRDefault="007A221F" w:rsidP="007A221F">
            <w:pPr>
              <w:rPr>
                <w:b/>
                <w:sz w:val="28"/>
                <w:szCs w:val="28"/>
              </w:rPr>
            </w:pPr>
            <w:r w:rsidRPr="00487A47">
              <w:rPr>
                <w:b/>
                <w:sz w:val="28"/>
                <w:szCs w:val="28"/>
              </w:rPr>
              <w:t>Program Policies and Procedures</w:t>
            </w:r>
          </w:p>
        </w:tc>
      </w:tr>
    </w:tbl>
    <w:p w:rsidR="00D23BEF" w:rsidRDefault="00D23BEF" w:rsidP="0006393B">
      <w:pPr>
        <w:pStyle w:val="NoSpacing"/>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tblPr>
      <w:tblGrid>
        <w:gridCol w:w="11016"/>
      </w:tblGrid>
      <w:tr w:rsidR="007A4A2F" w:rsidRPr="007A4A2F" w:rsidTr="007A4A2F">
        <w:tc>
          <w:tcPr>
            <w:tcW w:w="11016" w:type="dxa"/>
            <w:shd w:val="clear" w:color="auto" w:fill="BFBFBF" w:themeFill="background1" w:themeFillShade="BF"/>
          </w:tcPr>
          <w:p w:rsidR="007A4A2F" w:rsidRPr="007A4A2F" w:rsidRDefault="007A4A2F" w:rsidP="007A4A2F">
            <w:pPr>
              <w:rPr>
                <w:b/>
                <w:sz w:val="28"/>
                <w:szCs w:val="28"/>
              </w:rPr>
            </w:pPr>
            <w:r w:rsidRPr="007A4A2F">
              <w:rPr>
                <w:b/>
                <w:sz w:val="28"/>
                <w:szCs w:val="28"/>
              </w:rPr>
              <w:t>How to Apply</w:t>
            </w:r>
          </w:p>
        </w:tc>
      </w:tr>
    </w:tbl>
    <w:p w:rsidR="00B173C3" w:rsidRDefault="00664611" w:rsidP="007A4A2F">
      <w:pPr>
        <w:spacing w:line="240" w:lineRule="auto"/>
        <w:rPr>
          <w:szCs w:val="28"/>
        </w:rPr>
      </w:pPr>
      <w:r w:rsidRPr="00664611">
        <w:rPr>
          <w:szCs w:val="28"/>
        </w:rPr>
        <w:t xml:space="preserve">Contact your local Aging and Disability Services Division office. </w:t>
      </w:r>
      <w:r w:rsidR="00CB5C0C" w:rsidRPr="00CB5C0C">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F721A9" w:rsidRPr="00487A47" w:rsidTr="00B173C3">
        <w:tc>
          <w:tcPr>
            <w:tcW w:w="11016" w:type="dxa"/>
            <w:gridSpan w:val="2"/>
            <w:shd w:val="clear" w:color="auto" w:fill="BFBFBF" w:themeFill="background1" w:themeFillShade="BF"/>
          </w:tcPr>
          <w:p w:rsidR="00F721A9" w:rsidRPr="00487A47" w:rsidRDefault="00F721A9" w:rsidP="007A221F">
            <w:pPr>
              <w:rPr>
                <w:b/>
                <w:sz w:val="28"/>
                <w:szCs w:val="28"/>
              </w:rPr>
            </w:pPr>
            <w:r w:rsidRPr="00487A47">
              <w:rPr>
                <w:b/>
                <w:sz w:val="28"/>
                <w:szCs w:val="28"/>
              </w:rPr>
              <w:t>For Information</w:t>
            </w:r>
          </w:p>
        </w:tc>
      </w:tr>
      <w:tr w:rsidR="00B173C3"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664611" w:rsidRDefault="00664611" w:rsidP="00F262AF">
            <w:pPr>
              <w:rPr>
                <w:rFonts w:ascii="Calibri" w:hAnsi="Calibri"/>
                <w:b/>
              </w:rPr>
            </w:pPr>
            <w:r w:rsidRPr="00664611">
              <w:rPr>
                <w:rFonts w:ascii="Calibri" w:hAnsi="Calibri"/>
                <w:b/>
              </w:rPr>
              <w:t>Carson City Office:</w:t>
            </w:r>
          </w:p>
          <w:p w:rsidR="007102AB" w:rsidRDefault="00664611" w:rsidP="00F262AF">
            <w:pPr>
              <w:rPr>
                <w:rFonts w:ascii="Calibri" w:hAnsi="Calibri"/>
              </w:rPr>
            </w:pPr>
            <w:r w:rsidRPr="00664611">
              <w:rPr>
                <w:rFonts w:ascii="Calibri" w:hAnsi="Calibri"/>
              </w:rPr>
              <w:t xml:space="preserve">3416 </w:t>
            </w:r>
            <w:proofErr w:type="spellStart"/>
            <w:r w:rsidRPr="00664611">
              <w:rPr>
                <w:rFonts w:ascii="Calibri" w:hAnsi="Calibri"/>
              </w:rPr>
              <w:t>Goni</w:t>
            </w:r>
            <w:proofErr w:type="spellEnd"/>
            <w:r w:rsidRPr="00664611">
              <w:rPr>
                <w:rFonts w:ascii="Calibri" w:hAnsi="Calibri"/>
              </w:rPr>
              <w:t xml:space="preserve"> Rd, Suite D-132, Carson City, NV 89706</w:t>
            </w:r>
          </w:p>
          <w:p w:rsidR="007102AB" w:rsidRPr="00664611" w:rsidRDefault="00664611" w:rsidP="00F262AF">
            <w:pPr>
              <w:rPr>
                <w:rFonts w:ascii="Calibri" w:hAnsi="Calibri"/>
                <w:color w:val="000000"/>
              </w:rPr>
            </w:pPr>
            <w:r>
              <w:rPr>
                <w:rFonts w:ascii="Calibri" w:hAnsi="Calibri"/>
                <w:color w:val="000000"/>
              </w:rPr>
              <w:t>(775) 687-4210</w:t>
            </w:r>
          </w:p>
        </w:tc>
        <w:tc>
          <w:tcPr>
            <w:tcW w:w="5508" w:type="dxa"/>
            <w:tcBorders>
              <w:top w:val="nil"/>
              <w:left w:val="nil"/>
              <w:bottom w:val="nil"/>
              <w:right w:val="nil"/>
            </w:tcBorders>
          </w:tcPr>
          <w:p w:rsidR="00CB5C0C" w:rsidRPr="00664611" w:rsidRDefault="00664611" w:rsidP="00F262AF">
            <w:pPr>
              <w:rPr>
                <w:rFonts w:ascii="Calibri" w:hAnsi="Calibri"/>
                <w:b/>
              </w:rPr>
            </w:pPr>
            <w:r w:rsidRPr="00664611">
              <w:rPr>
                <w:rFonts w:ascii="Calibri" w:hAnsi="Calibri"/>
                <w:b/>
              </w:rPr>
              <w:t>Las Vegas Office:</w:t>
            </w:r>
          </w:p>
          <w:p w:rsidR="007102AB" w:rsidRDefault="00664611" w:rsidP="00F262AF">
            <w:pPr>
              <w:rPr>
                <w:rFonts w:ascii="Calibri" w:hAnsi="Calibri"/>
              </w:rPr>
            </w:pPr>
            <w:r w:rsidRPr="00664611">
              <w:rPr>
                <w:rFonts w:ascii="Calibri" w:hAnsi="Calibri"/>
              </w:rPr>
              <w:t>1860 East Sahara Ave, Las Vegas, NV 89104</w:t>
            </w:r>
          </w:p>
          <w:p w:rsidR="00664611" w:rsidRDefault="00664611" w:rsidP="00664611">
            <w:pPr>
              <w:rPr>
                <w:rFonts w:ascii="Calibri" w:hAnsi="Calibri"/>
                <w:color w:val="000000"/>
              </w:rPr>
            </w:pPr>
            <w:r>
              <w:rPr>
                <w:rFonts w:ascii="Calibri" w:hAnsi="Calibri"/>
                <w:color w:val="000000"/>
              </w:rPr>
              <w:t>(702) 486-3545</w:t>
            </w:r>
          </w:p>
          <w:p w:rsidR="007102AB" w:rsidRDefault="007102AB" w:rsidP="00F262AF">
            <w:pPr>
              <w:rPr>
                <w:rFonts w:ascii="Calibri" w:hAnsi="Calibri"/>
              </w:rPr>
            </w:pPr>
          </w:p>
        </w:tc>
      </w:tr>
      <w:tr w:rsidR="005156E4" w:rsidTr="00B173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CB5C0C" w:rsidRPr="00664611" w:rsidRDefault="00664611" w:rsidP="00F262AF">
            <w:pPr>
              <w:rPr>
                <w:rFonts w:ascii="Calibri" w:hAnsi="Calibri"/>
                <w:b/>
              </w:rPr>
            </w:pPr>
            <w:r w:rsidRPr="00664611">
              <w:rPr>
                <w:rFonts w:ascii="Calibri" w:hAnsi="Calibri"/>
                <w:b/>
              </w:rPr>
              <w:t>Reno Office:</w:t>
            </w:r>
          </w:p>
          <w:p w:rsidR="007102AB" w:rsidRDefault="00664611" w:rsidP="00F262AF">
            <w:pPr>
              <w:rPr>
                <w:rFonts w:ascii="Calibri" w:hAnsi="Calibri"/>
              </w:rPr>
            </w:pPr>
            <w:r w:rsidRPr="00664611">
              <w:rPr>
                <w:rFonts w:ascii="Calibri" w:hAnsi="Calibri"/>
              </w:rPr>
              <w:t>9670 Gateway Drive, Suite 200, Reno, NV 89521</w:t>
            </w:r>
          </w:p>
          <w:p w:rsidR="007102AB" w:rsidRPr="00664611" w:rsidRDefault="00664611" w:rsidP="00F262AF">
            <w:pPr>
              <w:rPr>
                <w:rFonts w:ascii="Calibri" w:hAnsi="Calibri"/>
                <w:color w:val="000000"/>
              </w:rPr>
            </w:pPr>
            <w:r>
              <w:rPr>
                <w:rFonts w:ascii="Calibri" w:hAnsi="Calibri"/>
                <w:color w:val="000000"/>
              </w:rPr>
              <w:t>(775) 688-2964</w:t>
            </w:r>
          </w:p>
        </w:tc>
        <w:tc>
          <w:tcPr>
            <w:tcW w:w="5508" w:type="dxa"/>
            <w:tcBorders>
              <w:top w:val="nil"/>
              <w:left w:val="nil"/>
              <w:bottom w:val="nil"/>
              <w:right w:val="nil"/>
            </w:tcBorders>
          </w:tcPr>
          <w:p w:rsidR="00CB5C0C" w:rsidRPr="00664611" w:rsidRDefault="00664611" w:rsidP="00F262AF">
            <w:pPr>
              <w:rPr>
                <w:rFonts w:ascii="Calibri" w:hAnsi="Calibri"/>
                <w:b/>
              </w:rPr>
            </w:pPr>
            <w:r w:rsidRPr="00664611">
              <w:rPr>
                <w:rFonts w:ascii="Calibri" w:hAnsi="Calibri"/>
                <w:b/>
              </w:rPr>
              <w:t>Elko Office:</w:t>
            </w:r>
          </w:p>
          <w:p w:rsidR="007102AB" w:rsidRDefault="00664611" w:rsidP="00F262AF">
            <w:pPr>
              <w:rPr>
                <w:rFonts w:ascii="Calibri" w:hAnsi="Calibri"/>
              </w:rPr>
            </w:pPr>
            <w:r w:rsidRPr="00664611">
              <w:rPr>
                <w:rFonts w:ascii="Calibri" w:hAnsi="Calibri"/>
              </w:rPr>
              <w:t>1010 Ruby Vista Dr, Suite 104, Elko, NV 89801</w:t>
            </w:r>
          </w:p>
          <w:p w:rsidR="007102AB" w:rsidRPr="00664611" w:rsidRDefault="00664611" w:rsidP="00F262AF">
            <w:pPr>
              <w:rPr>
                <w:rFonts w:ascii="Calibri" w:hAnsi="Calibri"/>
                <w:color w:val="000000"/>
              </w:rPr>
            </w:pPr>
            <w:r>
              <w:rPr>
                <w:rFonts w:ascii="Calibri" w:hAnsi="Calibri"/>
                <w:color w:val="000000"/>
              </w:rPr>
              <w:t>(775) 738-1966</w:t>
            </w:r>
          </w:p>
        </w:tc>
      </w:tr>
    </w:tbl>
    <w:p w:rsidR="00F66571" w:rsidRDefault="00F66571" w:rsidP="00F262A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5508"/>
      </w:tblGrid>
      <w:tr w:rsidR="00705A72" w:rsidRPr="00487A47" w:rsidTr="00FB25BB">
        <w:tc>
          <w:tcPr>
            <w:tcW w:w="11016" w:type="dxa"/>
            <w:gridSpan w:val="2"/>
            <w:shd w:val="clear" w:color="auto" w:fill="BFBFBF" w:themeFill="background1" w:themeFillShade="BF"/>
          </w:tcPr>
          <w:p w:rsidR="00705A72" w:rsidRPr="00705A72" w:rsidRDefault="00705A72" w:rsidP="00705A72">
            <w:pPr>
              <w:rPr>
                <w:b/>
              </w:rPr>
            </w:pPr>
            <w:r>
              <w:rPr>
                <w:b/>
                <w:sz w:val="28"/>
              </w:rPr>
              <w:t>Website</w:t>
            </w:r>
          </w:p>
        </w:tc>
      </w:tr>
      <w:tr w:rsidR="00705A72" w:rsidTr="00705A7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15"/>
        </w:trPr>
        <w:tc>
          <w:tcPr>
            <w:tcW w:w="5508" w:type="dxa"/>
            <w:tcBorders>
              <w:top w:val="nil"/>
              <w:left w:val="nil"/>
              <w:bottom w:val="nil"/>
              <w:right w:val="nil"/>
            </w:tcBorders>
          </w:tcPr>
          <w:p w:rsidR="00705A72" w:rsidRPr="00705A72" w:rsidRDefault="00664611" w:rsidP="00705A72">
            <w:hyperlink r:id="rId11" w:history="1">
              <w:r w:rsidRPr="00735044">
                <w:rPr>
                  <w:rStyle w:val="Hyperlink"/>
                  <w:rFonts w:ascii="Calibri" w:eastAsia="Times New Roman" w:hAnsi="Calibri" w:cs="Arial"/>
                </w:rPr>
                <w:t>http://adsd.nv.gov</w:t>
              </w:r>
            </w:hyperlink>
          </w:p>
        </w:tc>
        <w:tc>
          <w:tcPr>
            <w:tcW w:w="5508" w:type="dxa"/>
            <w:tcBorders>
              <w:top w:val="nil"/>
              <w:left w:val="nil"/>
              <w:bottom w:val="nil"/>
              <w:right w:val="nil"/>
            </w:tcBorders>
          </w:tcPr>
          <w:p w:rsidR="00705A72" w:rsidRPr="00705A72" w:rsidRDefault="00705A72" w:rsidP="00705A72"/>
        </w:tc>
      </w:tr>
      <w:tr w:rsidR="00705A72" w:rsidTr="00FB25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5508" w:type="dxa"/>
            <w:tcBorders>
              <w:top w:val="nil"/>
              <w:left w:val="nil"/>
              <w:bottom w:val="nil"/>
              <w:right w:val="nil"/>
            </w:tcBorders>
          </w:tcPr>
          <w:p w:rsidR="00705A72" w:rsidRPr="00705A72" w:rsidRDefault="00705A72" w:rsidP="00705A72"/>
        </w:tc>
        <w:tc>
          <w:tcPr>
            <w:tcW w:w="5508" w:type="dxa"/>
            <w:tcBorders>
              <w:top w:val="nil"/>
              <w:left w:val="nil"/>
              <w:bottom w:val="nil"/>
              <w:right w:val="nil"/>
            </w:tcBorders>
          </w:tcPr>
          <w:p w:rsidR="00705A72" w:rsidRPr="00705A72" w:rsidRDefault="00705A72" w:rsidP="00705A72"/>
        </w:tc>
      </w:tr>
    </w:tbl>
    <w:p w:rsidR="00705A72" w:rsidRDefault="00705A72" w:rsidP="00B24390">
      <w:pPr>
        <w:spacing w:after="0" w:line="240" w:lineRule="auto"/>
        <w:jc w:val="right"/>
      </w:pPr>
    </w:p>
    <w:p w:rsidR="00B24390" w:rsidRPr="00B24390" w:rsidRDefault="00B24390" w:rsidP="00B24390">
      <w:pPr>
        <w:spacing w:after="0" w:line="240" w:lineRule="auto"/>
        <w:jc w:val="right"/>
        <w:rPr>
          <w:rFonts w:ascii="Calibri" w:hAnsi="Calibri"/>
          <w:i/>
          <w:sz w:val="18"/>
        </w:rPr>
      </w:pPr>
      <w:r w:rsidRPr="00B24390">
        <w:rPr>
          <w:rFonts w:ascii="Calibri" w:hAnsi="Calibri"/>
          <w:i/>
          <w:sz w:val="18"/>
        </w:rPr>
        <w:t xml:space="preserve">Last Updated: </w:t>
      </w:r>
      <w:r w:rsidR="00664611">
        <w:rPr>
          <w:rFonts w:ascii="Calibri" w:hAnsi="Calibri"/>
          <w:i/>
          <w:sz w:val="18"/>
        </w:rPr>
        <w:t>5/27/16 EK</w:t>
      </w:r>
    </w:p>
    <w:sectPr w:rsidR="00B24390" w:rsidRPr="00B24390" w:rsidSect="00F608B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C0C" w:rsidRDefault="00CB5C0C" w:rsidP="00491008">
      <w:pPr>
        <w:spacing w:after="0" w:line="240" w:lineRule="auto"/>
      </w:pPr>
      <w:r>
        <w:separator/>
      </w:r>
    </w:p>
  </w:endnote>
  <w:endnote w:type="continuationSeparator" w:id="1">
    <w:p w:rsidR="00CB5C0C" w:rsidRDefault="00CB5C0C" w:rsidP="004910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7621"/>
      <w:docPartObj>
        <w:docPartGallery w:val="Page Numbers (Bottom of Page)"/>
        <w:docPartUnique/>
      </w:docPartObj>
    </w:sdtPr>
    <w:sdtContent>
      <w:p w:rsidR="00CB5C0C" w:rsidRDefault="00E47DA7">
        <w:pPr>
          <w:pStyle w:val="Footer"/>
          <w:jc w:val="center"/>
        </w:pPr>
        <w:fldSimple w:instr=" PAGE   \* MERGEFORMAT ">
          <w:r w:rsidR="00664611">
            <w:rPr>
              <w:noProof/>
            </w:rPr>
            <w:t>1</w:t>
          </w:r>
        </w:fldSimple>
      </w:p>
    </w:sdtContent>
  </w:sdt>
  <w:p w:rsidR="00CB5C0C" w:rsidRDefault="00CB5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C0C" w:rsidRDefault="00CB5C0C" w:rsidP="00491008">
      <w:pPr>
        <w:spacing w:after="0" w:line="240" w:lineRule="auto"/>
      </w:pPr>
      <w:r>
        <w:separator/>
      </w:r>
    </w:p>
  </w:footnote>
  <w:footnote w:type="continuationSeparator" w:id="1">
    <w:p w:rsidR="00CB5C0C" w:rsidRDefault="00CB5C0C" w:rsidP="004910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0C" w:rsidRPr="009756AF" w:rsidRDefault="00CB5C0C" w:rsidP="00CB5C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E41"/>
    <w:multiLevelType w:val="hybridMultilevel"/>
    <w:tmpl w:val="18CA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F4BEF"/>
    <w:multiLevelType w:val="hybridMultilevel"/>
    <w:tmpl w:val="B96A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316D8D"/>
    <w:multiLevelType w:val="hybridMultilevel"/>
    <w:tmpl w:val="370E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
    <w:nsid w:val="14DF52A4"/>
    <w:multiLevelType w:val="hybridMultilevel"/>
    <w:tmpl w:val="1EF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B09B2"/>
    <w:multiLevelType w:val="hybridMultilevel"/>
    <w:tmpl w:val="2AB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73547"/>
    <w:multiLevelType w:val="hybridMultilevel"/>
    <w:tmpl w:val="69E6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06BF8"/>
    <w:multiLevelType w:val="hybridMultilevel"/>
    <w:tmpl w:val="9D345A7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2EAE7454"/>
    <w:multiLevelType w:val="hybridMultilevel"/>
    <w:tmpl w:val="18A4954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8">
    <w:nsid w:val="323679C4"/>
    <w:multiLevelType w:val="hybridMultilevel"/>
    <w:tmpl w:val="C84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F040F1"/>
    <w:multiLevelType w:val="hybridMultilevel"/>
    <w:tmpl w:val="3E7C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44F1F"/>
    <w:multiLevelType w:val="hybridMultilevel"/>
    <w:tmpl w:val="1ED42A7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nsid w:val="476F24AE"/>
    <w:multiLevelType w:val="hybridMultilevel"/>
    <w:tmpl w:val="0AE8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B22B4A"/>
    <w:multiLevelType w:val="hybridMultilevel"/>
    <w:tmpl w:val="26561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322ED1"/>
    <w:multiLevelType w:val="hybridMultilevel"/>
    <w:tmpl w:val="6E9CE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0A26C08"/>
    <w:multiLevelType w:val="hybridMultilevel"/>
    <w:tmpl w:val="73923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C500CD"/>
    <w:multiLevelType w:val="hybridMultilevel"/>
    <w:tmpl w:val="C224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70CF0"/>
    <w:multiLevelType w:val="hybridMultilevel"/>
    <w:tmpl w:val="636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44719"/>
    <w:multiLevelType w:val="hybridMultilevel"/>
    <w:tmpl w:val="872E8A5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8">
    <w:nsid w:val="78E83049"/>
    <w:multiLevelType w:val="hybridMultilevel"/>
    <w:tmpl w:val="1AF8FC08"/>
    <w:lvl w:ilvl="0" w:tplc="D81C604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A236A5"/>
    <w:multiLevelType w:val="hybridMultilevel"/>
    <w:tmpl w:val="014A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4"/>
  </w:num>
  <w:num w:numId="4">
    <w:abstractNumId w:val="18"/>
  </w:num>
  <w:num w:numId="5">
    <w:abstractNumId w:val="9"/>
  </w:num>
  <w:num w:numId="6">
    <w:abstractNumId w:val="8"/>
  </w:num>
  <w:num w:numId="7">
    <w:abstractNumId w:val="0"/>
  </w:num>
  <w:num w:numId="8">
    <w:abstractNumId w:val="16"/>
  </w:num>
  <w:num w:numId="9">
    <w:abstractNumId w:val="2"/>
  </w:num>
  <w:num w:numId="10">
    <w:abstractNumId w:val="7"/>
  </w:num>
  <w:num w:numId="11">
    <w:abstractNumId w:val="6"/>
  </w:num>
  <w:num w:numId="12">
    <w:abstractNumId w:val="17"/>
  </w:num>
  <w:num w:numId="13">
    <w:abstractNumId w:val="13"/>
  </w:num>
  <w:num w:numId="14">
    <w:abstractNumId w:val="1"/>
  </w:num>
  <w:num w:numId="15">
    <w:abstractNumId w:val="5"/>
  </w:num>
  <w:num w:numId="16">
    <w:abstractNumId w:val="10"/>
  </w:num>
  <w:num w:numId="17">
    <w:abstractNumId w:val="14"/>
  </w:num>
  <w:num w:numId="18">
    <w:abstractNumId w:val="12"/>
  </w:num>
  <w:num w:numId="19">
    <w:abstractNumId w:val="11"/>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1" w:cryptProviderType="rsaFull" w:cryptAlgorithmClass="hash" w:cryptAlgorithmType="typeAny" w:cryptAlgorithmSid="4" w:cryptSpinCount="50000" w:hash="5SklYicyCT5MQ5YE7vhQ8V0BH+E=" w:salt="xvhOiKW43/GlR58Oa8/HZ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05D5"/>
    <w:rsid w:val="00012D29"/>
    <w:rsid w:val="00013296"/>
    <w:rsid w:val="00040A14"/>
    <w:rsid w:val="0006393B"/>
    <w:rsid w:val="00086D98"/>
    <w:rsid w:val="0009537E"/>
    <w:rsid w:val="000C3054"/>
    <w:rsid w:val="000C5CDD"/>
    <w:rsid w:val="000D7C0A"/>
    <w:rsid w:val="0010089B"/>
    <w:rsid w:val="001057A1"/>
    <w:rsid w:val="00112D02"/>
    <w:rsid w:val="00130CE7"/>
    <w:rsid w:val="001778E6"/>
    <w:rsid w:val="00177FA4"/>
    <w:rsid w:val="001D370B"/>
    <w:rsid w:val="002402C5"/>
    <w:rsid w:val="00243988"/>
    <w:rsid w:val="002B7979"/>
    <w:rsid w:val="003C12D8"/>
    <w:rsid w:val="003C1E10"/>
    <w:rsid w:val="003E10C6"/>
    <w:rsid w:val="003E51AC"/>
    <w:rsid w:val="004011E7"/>
    <w:rsid w:val="00403C2C"/>
    <w:rsid w:val="00417E5D"/>
    <w:rsid w:val="00421381"/>
    <w:rsid w:val="004616F7"/>
    <w:rsid w:val="00473381"/>
    <w:rsid w:val="00487A47"/>
    <w:rsid w:val="00491008"/>
    <w:rsid w:val="004D6FFC"/>
    <w:rsid w:val="005059A2"/>
    <w:rsid w:val="005156E4"/>
    <w:rsid w:val="00536EB5"/>
    <w:rsid w:val="00560C4B"/>
    <w:rsid w:val="0057109B"/>
    <w:rsid w:val="00575E88"/>
    <w:rsid w:val="00642712"/>
    <w:rsid w:val="00664611"/>
    <w:rsid w:val="00697D95"/>
    <w:rsid w:val="006B08FA"/>
    <w:rsid w:val="00702D68"/>
    <w:rsid w:val="00702E98"/>
    <w:rsid w:val="00705A72"/>
    <w:rsid w:val="007102AB"/>
    <w:rsid w:val="007251D6"/>
    <w:rsid w:val="007A221F"/>
    <w:rsid w:val="007A4A2F"/>
    <w:rsid w:val="007B23F1"/>
    <w:rsid w:val="00833F43"/>
    <w:rsid w:val="00840A5E"/>
    <w:rsid w:val="00893F8D"/>
    <w:rsid w:val="008B1D6A"/>
    <w:rsid w:val="008B1E41"/>
    <w:rsid w:val="008E16E0"/>
    <w:rsid w:val="008F3064"/>
    <w:rsid w:val="00910FFE"/>
    <w:rsid w:val="0091597E"/>
    <w:rsid w:val="009609D2"/>
    <w:rsid w:val="00977623"/>
    <w:rsid w:val="009838F4"/>
    <w:rsid w:val="00984AAB"/>
    <w:rsid w:val="009A0555"/>
    <w:rsid w:val="009A3E3C"/>
    <w:rsid w:val="009C5C4A"/>
    <w:rsid w:val="009C6F38"/>
    <w:rsid w:val="009E69C1"/>
    <w:rsid w:val="00A205D5"/>
    <w:rsid w:val="00A32C1B"/>
    <w:rsid w:val="00A731B8"/>
    <w:rsid w:val="00A815D1"/>
    <w:rsid w:val="00A87C27"/>
    <w:rsid w:val="00AA4CE4"/>
    <w:rsid w:val="00AD22A7"/>
    <w:rsid w:val="00AE56EC"/>
    <w:rsid w:val="00AE64C4"/>
    <w:rsid w:val="00AF0747"/>
    <w:rsid w:val="00B173C3"/>
    <w:rsid w:val="00B24390"/>
    <w:rsid w:val="00B90BB0"/>
    <w:rsid w:val="00BC2869"/>
    <w:rsid w:val="00BC3EDD"/>
    <w:rsid w:val="00BD1A37"/>
    <w:rsid w:val="00BE2372"/>
    <w:rsid w:val="00BF259F"/>
    <w:rsid w:val="00C578C7"/>
    <w:rsid w:val="00C734BD"/>
    <w:rsid w:val="00C80681"/>
    <w:rsid w:val="00CB5C0C"/>
    <w:rsid w:val="00D23BEF"/>
    <w:rsid w:val="00D57DBB"/>
    <w:rsid w:val="00D725A6"/>
    <w:rsid w:val="00E26BF4"/>
    <w:rsid w:val="00E30249"/>
    <w:rsid w:val="00E30F2F"/>
    <w:rsid w:val="00E47DA7"/>
    <w:rsid w:val="00E7306E"/>
    <w:rsid w:val="00F262AF"/>
    <w:rsid w:val="00F300D7"/>
    <w:rsid w:val="00F608B8"/>
    <w:rsid w:val="00F66571"/>
    <w:rsid w:val="00F721A9"/>
    <w:rsid w:val="00F947C7"/>
    <w:rsid w:val="00FC67EF"/>
    <w:rsid w:val="00FE4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C1"/>
  </w:style>
  <w:style w:type="paragraph" w:styleId="Heading1">
    <w:name w:val="heading 1"/>
    <w:basedOn w:val="Normal"/>
    <w:next w:val="Normal"/>
    <w:link w:val="Heading1Char"/>
    <w:uiPriority w:val="9"/>
    <w:qFormat/>
    <w:rsid w:val="008F3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721A9"/>
    <w:pPr>
      <w:keepNext/>
      <w:spacing w:after="0" w:line="240" w:lineRule="auto"/>
      <w:outlineLvl w:val="1"/>
    </w:pPr>
    <w:rPr>
      <w:rFonts w:ascii="Arial" w:eastAsia="Times New Roman" w:hAnsi="Arial"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5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5D5"/>
    <w:rPr>
      <w:rFonts w:ascii="Tahoma" w:hAnsi="Tahoma" w:cs="Tahoma"/>
      <w:sz w:val="16"/>
      <w:szCs w:val="16"/>
    </w:rPr>
  </w:style>
  <w:style w:type="paragraph" w:styleId="ListParagraph">
    <w:name w:val="List Paragraph"/>
    <w:basedOn w:val="Normal"/>
    <w:uiPriority w:val="34"/>
    <w:qFormat/>
    <w:rsid w:val="00130CE7"/>
    <w:pPr>
      <w:spacing w:after="0" w:line="240" w:lineRule="auto"/>
      <w:ind w:left="720"/>
      <w:contextualSpacing/>
    </w:pPr>
    <w:rPr>
      <w:rFonts w:ascii="Arial" w:eastAsia="Times New Roman" w:hAnsi="Arial" w:cs="Times New Roman"/>
      <w:sz w:val="24"/>
      <w:szCs w:val="20"/>
    </w:rPr>
  </w:style>
  <w:style w:type="character" w:styleId="Hyperlink">
    <w:name w:val="Hyperlink"/>
    <w:unhideWhenUsed/>
    <w:rsid w:val="007A221F"/>
    <w:rPr>
      <w:color w:val="0000FF"/>
      <w:u w:val="single"/>
    </w:rPr>
  </w:style>
  <w:style w:type="character" w:customStyle="1" w:styleId="leadline">
    <w:name w:val="leadline"/>
    <w:rsid w:val="007A221F"/>
    <w:rPr>
      <w:rFonts w:ascii="Times New Roman" w:hAnsi="Times New Roman" w:cs="Times New Roman" w:hint="default"/>
      <w:b/>
      <w:bCs/>
      <w:color w:val="auto"/>
    </w:rPr>
  </w:style>
  <w:style w:type="character" w:customStyle="1" w:styleId="empty">
    <w:name w:val="empty"/>
    <w:rsid w:val="007A221F"/>
    <w:rPr>
      <w:rFonts w:ascii="Times New Roman" w:hAnsi="Times New Roman" w:cs="Times New Roman" w:hint="default"/>
      <w:b/>
      <w:bCs/>
      <w:color w:val="auto"/>
    </w:rPr>
  </w:style>
  <w:style w:type="character" w:customStyle="1" w:styleId="section">
    <w:name w:val="section"/>
    <w:rsid w:val="007A221F"/>
    <w:rPr>
      <w:rFonts w:ascii="Times New Roman" w:hAnsi="Times New Roman" w:cs="Times New Roman" w:hint="default"/>
      <w:b/>
      <w:bCs/>
      <w:color w:val="auto"/>
    </w:rPr>
  </w:style>
  <w:style w:type="character" w:customStyle="1" w:styleId="Heading2Char">
    <w:name w:val="Heading 2 Char"/>
    <w:basedOn w:val="DefaultParagraphFont"/>
    <w:link w:val="Heading2"/>
    <w:rsid w:val="00F721A9"/>
    <w:rPr>
      <w:rFonts w:ascii="Arial" w:eastAsia="Times New Roman" w:hAnsi="Arial" w:cs="Times New Roman"/>
      <w:b/>
      <w:bCs/>
      <w:sz w:val="24"/>
      <w:szCs w:val="20"/>
    </w:rPr>
  </w:style>
  <w:style w:type="paragraph" w:styleId="NormalWeb">
    <w:name w:val="Normal (Web)"/>
    <w:basedOn w:val="Normal"/>
    <w:uiPriority w:val="99"/>
    <w:semiHidden/>
    <w:unhideWhenUsed/>
    <w:rsid w:val="00F721A9"/>
    <w:pPr>
      <w:spacing w:before="100" w:beforeAutospacing="1" w:after="100" w:afterAutospacing="1" w:line="312" w:lineRule="auto"/>
    </w:pPr>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8F30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57DBB"/>
    <w:pPr>
      <w:spacing w:after="0" w:line="240" w:lineRule="auto"/>
    </w:pPr>
  </w:style>
  <w:style w:type="character" w:styleId="FollowedHyperlink">
    <w:name w:val="FollowedHyperlink"/>
    <w:basedOn w:val="DefaultParagraphFont"/>
    <w:uiPriority w:val="99"/>
    <w:semiHidden/>
    <w:unhideWhenUsed/>
    <w:rsid w:val="002B7979"/>
    <w:rPr>
      <w:color w:val="800080" w:themeColor="followedHyperlink"/>
      <w:u w:val="single"/>
    </w:rPr>
  </w:style>
  <w:style w:type="character" w:styleId="CommentReference">
    <w:name w:val="annotation reference"/>
    <w:basedOn w:val="DefaultParagraphFont"/>
    <w:uiPriority w:val="99"/>
    <w:semiHidden/>
    <w:unhideWhenUsed/>
    <w:rsid w:val="008B1D6A"/>
    <w:rPr>
      <w:sz w:val="16"/>
      <w:szCs w:val="16"/>
    </w:rPr>
  </w:style>
  <w:style w:type="paragraph" w:styleId="CommentText">
    <w:name w:val="annotation text"/>
    <w:basedOn w:val="Normal"/>
    <w:link w:val="CommentTextChar"/>
    <w:uiPriority w:val="99"/>
    <w:semiHidden/>
    <w:unhideWhenUsed/>
    <w:rsid w:val="008B1D6A"/>
    <w:pPr>
      <w:spacing w:line="240" w:lineRule="auto"/>
    </w:pPr>
    <w:rPr>
      <w:sz w:val="20"/>
      <w:szCs w:val="20"/>
    </w:rPr>
  </w:style>
  <w:style w:type="character" w:customStyle="1" w:styleId="CommentTextChar">
    <w:name w:val="Comment Text Char"/>
    <w:basedOn w:val="DefaultParagraphFont"/>
    <w:link w:val="CommentText"/>
    <w:uiPriority w:val="99"/>
    <w:semiHidden/>
    <w:rsid w:val="008B1D6A"/>
    <w:rPr>
      <w:sz w:val="20"/>
      <w:szCs w:val="20"/>
    </w:rPr>
  </w:style>
  <w:style w:type="paragraph" w:styleId="CommentSubject">
    <w:name w:val="annotation subject"/>
    <w:basedOn w:val="CommentText"/>
    <w:next w:val="CommentText"/>
    <w:link w:val="CommentSubjectChar"/>
    <w:uiPriority w:val="99"/>
    <w:semiHidden/>
    <w:unhideWhenUsed/>
    <w:rsid w:val="008B1D6A"/>
    <w:rPr>
      <w:b/>
      <w:bCs/>
    </w:rPr>
  </w:style>
  <w:style w:type="character" w:customStyle="1" w:styleId="CommentSubjectChar">
    <w:name w:val="Comment Subject Char"/>
    <w:basedOn w:val="CommentTextChar"/>
    <w:link w:val="CommentSubject"/>
    <w:uiPriority w:val="99"/>
    <w:semiHidden/>
    <w:rsid w:val="008B1D6A"/>
    <w:rPr>
      <w:b/>
      <w:bCs/>
    </w:rPr>
  </w:style>
  <w:style w:type="paragraph" w:styleId="Header">
    <w:name w:val="header"/>
    <w:basedOn w:val="Normal"/>
    <w:link w:val="HeaderChar"/>
    <w:uiPriority w:val="99"/>
    <w:unhideWhenUsed/>
    <w:rsid w:val="00F608B8"/>
    <w:pPr>
      <w:tabs>
        <w:tab w:val="center" w:pos="4680"/>
        <w:tab w:val="right" w:pos="9360"/>
      </w:tabs>
      <w:spacing w:after="0" w:line="240" w:lineRule="auto"/>
      <w:ind w:firstLine="360"/>
    </w:pPr>
    <w:rPr>
      <w:rFonts w:eastAsiaTheme="minorEastAsia"/>
      <w:lang w:bidi="en-US"/>
    </w:rPr>
  </w:style>
  <w:style w:type="character" w:customStyle="1" w:styleId="HeaderChar">
    <w:name w:val="Header Char"/>
    <w:basedOn w:val="DefaultParagraphFont"/>
    <w:link w:val="Header"/>
    <w:uiPriority w:val="99"/>
    <w:rsid w:val="00F608B8"/>
    <w:rPr>
      <w:rFonts w:eastAsiaTheme="minorEastAsia"/>
      <w:lang w:bidi="en-US"/>
    </w:rPr>
  </w:style>
  <w:style w:type="paragraph" w:styleId="Footer">
    <w:name w:val="footer"/>
    <w:basedOn w:val="Normal"/>
    <w:link w:val="FooterChar"/>
    <w:uiPriority w:val="99"/>
    <w:unhideWhenUsed/>
    <w:rsid w:val="00F608B8"/>
    <w:pPr>
      <w:pBdr>
        <w:top w:val="single" w:sz="4" w:space="6" w:color="95B3D7" w:themeColor="accent1" w:themeTint="99"/>
        <w:left w:val="single" w:sz="2" w:space="4" w:color="FFFFFF" w:themeColor="background1"/>
      </w:pBdr>
      <w:spacing w:after="0" w:line="240" w:lineRule="auto"/>
      <w:ind w:left="-360" w:right="-360" w:firstLine="360"/>
    </w:pPr>
    <w:rPr>
      <w:rFonts w:eastAsiaTheme="minorEastAsia"/>
      <w:lang w:bidi="en-US"/>
    </w:rPr>
  </w:style>
  <w:style w:type="character" w:customStyle="1" w:styleId="FooterChar">
    <w:name w:val="Footer Char"/>
    <w:basedOn w:val="DefaultParagraphFont"/>
    <w:link w:val="Footer"/>
    <w:uiPriority w:val="99"/>
    <w:rsid w:val="00F608B8"/>
    <w:rPr>
      <w:rFonts w:eastAsiaTheme="minorEastAsia"/>
      <w:lang w:bidi="en-US"/>
    </w:rPr>
  </w:style>
</w:styles>
</file>

<file path=word/webSettings.xml><?xml version="1.0" encoding="utf-8"?>
<w:webSettings xmlns:r="http://schemas.openxmlformats.org/officeDocument/2006/relationships" xmlns:w="http://schemas.openxmlformats.org/wordprocessingml/2006/main">
  <w:divs>
    <w:div w:id="348414713">
      <w:bodyDiv w:val="1"/>
      <w:marLeft w:val="0"/>
      <w:marRight w:val="0"/>
      <w:marTop w:val="0"/>
      <w:marBottom w:val="0"/>
      <w:divBdr>
        <w:top w:val="none" w:sz="0" w:space="0" w:color="auto"/>
        <w:left w:val="none" w:sz="0" w:space="0" w:color="auto"/>
        <w:bottom w:val="none" w:sz="0" w:space="0" w:color="auto"/>
        <w:right w:val="none" w:sz="0" w:space="0" w:color="auto"/>
      </w:divBdr>
    </w:div>
    <w:div w:id="723060266">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
    <w:div w:id="858080663">
      <w:bodyDiv w:val="1"/>
      <w:marLeft w:val="0"/>
      <w:marRight w:val="0"/>
      <w:marTop w:val="0"/>
      <w:marBottom w:val="0"/>
      <w:divBdr>
        <w:top w:val="none" w:sz="0" w:space="0" w:color="auto"/>
        <w:left w:val="none" w:sz="0" w:space="0" w:color="auto"/>
        <w:bottom w:val="none" w:sz="0" w:space="0" w:color="auto"/>
        <w:right w:val="none" w:sz="0" w:space="0" w:color="auto"/>
      </w:divBdr>
    </w:div>
    <w:div w:id="1330065082">
      <w:bodyDiv w:val="1"/>
      <w:marLeft w:val="0"/>
      <w:marRight w:val="0"/>
      <w:marTop w:val="0"/>
      <w:marBottom w:val="0"/>
      <w:divBdr>
        <w:top w:val="none" w:sz="0" w:space="0" w:color="auto"/>
        <w:left w:val="none" w:sz="0" w:space="0" w:color="auto"/>
        <w:bottom w:val="none" w:sz="0" w:space="0" w:color="auto"/>
        <w:right w:val="none" w:sz="0" w:space="0" w:color="auto"/>
      </w:divBdr>
    </w:div>
    <w:div w:id="16091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sd.nv.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sd.nv.gov"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240</Words>
  <Characters>1368</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DHCFP</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Dawley</dc:creator>
  <cp:lastModifiedBy>Jake Dawley</cp:lastModifiedBy>
  <cp:revision>3</cp:revision>
  <cp:lastPrinted>2016-08-11T20:41:00Z</cp:lastPrinted>
  <dcterms:created xsi:type="dcterms:W3CDTF">2016-08-16T18:28:00Z</dcterms:created>
  <dcterms:modified xsi:type="dcterms:W3CDTF">2016-08-16T18:33:00Z</dcterms:modified>
</cp:coreProperties>
</file>