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page" w:tblpX="1" w:tblpY="1"/>
        <w:tblW w:w="12358" w:type="dxa"/>
        <w:tblLook w:val="04A0" w:firstRow="1" w:lastRow="0" w:firstColumn="1" w:lastColumn="0" w:noHBand="0" w:noVBand="1"/>
      </w:tblPr>
      <w:tblGrid>
        <w:gridCol w:w="12358"/>
      </w:tblGrid>
      <w:tr w:rsidR="00DA6F89" w:rsidTr="00A47028">
        <w:trPr>
          <w:trHeight w:val="1880"/>
        </w:trPr>
        <w:tc>
          <w:tcPr>
            <w:tcW w:w="12358" w:type="dxa"/>
            <w:shd w:val="clear" w:color="auto" w:fill="8496B0" w:themeFill="text2" w:themeFillTint="99"/>
          </w:tcPr>
          <w:p w:rsidR="00DA6F89" w:rsidRDefault="00973FB4" w:rsidP="00A47028">
            <w:pPr>
              <w:ind w:firstLine="270"/>
            </w:pPr>
            <w:bookmarkStart w:id="0" w:name="_GoBack"/>
            <w:bookmarkEnd w:id="0"/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1724025</wp:posOffset>
                      </wp:positionH>
                      <wp:positionV relativeFrom="paragraph">
                        <wp:posOffset>234950</wp:posOffset>
                      </wp:positionV>
                      <wp:extent cx="3013075" cy="870585"/>
                      <wp:effectExtent l="0" t="0" r="0" b="0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13075" cy="8705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A6F89" w:rsidRPr="00130CE7" w:rsidRDefault="00DA6F89" w:rsidP="00DA6F89">
                                  <w:pPr>
                                    <w:rPr>
                                      <w:rFonts w:ascii="Bookman Old Style" w:hAnsi="Bookman Old Style"/>
                                      <w:b/>
                                      <w:i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  <w:r w:rsidRPr="00130CE7">
                                    <w:rPr>
                                      <w:rFonts w:ascii="Bookman Old Style" w:hAnsi="Bookman Old Style"/>
                                      <w:b/>
                                      <w:i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State of Nevada</w:t>
                                  </w:r>
                                </w:p>
                                <w:p w:rsidR="00DA6F89" w:rsidRDefault="00DA6F89" w:rsidP="00DA6F89">
                                  <w:pPr>
                                    <w:rPr>
                                      <w:rFonts w:ascii="Bookman Old Style" w:hAnsi="Bookman Old Style"/>
                                      <w:b/>
                                      <w:i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  <w:r w:rsidRPr="00130CE7">
                                    <w:rPr>
                                      <w:rFonts w:ascii="Bookman Old Style" w:hAnsi="Bookman Old Style"/>
                                      <w:b/>
                                      <w:i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Department of Health and Human Services</w:t>
                                  </w:r>
                                </w:p>
                                <w:p w:rsidR="00DA6F89" w:rsidRPr="005156E4" w:rsidRDefault="00DA6F89" w:rsidP="00DA6F89">
                                  <w:pPr>
                                    <w:rPr>
                                      <w:rFonts w:ascii="Bookman Old Style" w:hAnsi="Bookman Old Style"/>
                                      <w:b/>
                                      <w:i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b/>
                                      <w:i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Aging and Disability Services Division</w:t>
                                  </w:r>
                                </w:p>
                                <w:p w:rsidR="00DA6F89" w:rsidRPr="00130CE7" w:rsidRDefault="00DA6F89" w:rsidP="00DA6F89">
                                  <w:pPr>
                                    <w:rPr>
                                      <w:rFonts w:ascii="Bookman Old Style" w:hAnsi="Bookman Old Style"/>
                                      <w:b/>
                                      <w:i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b/>
                                      <w:i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rt Division Here&gt;</w:t>
                                  </w:r>
                                </w:p>
                                <w:p w:rsidR="00DA6F89" w:rsidRPr="00130CE7" w:rsidRDefault="00DA6F89" w:rsidP="00DA6F89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135.75pt;margin-top:18.5pt;width:237.25pt;height:68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" fillcolor="#8496b0 [1951]" stroked="f">
                      <v:textbox>
                        <w:txbxContent>
                          <w:p w:rsidR="00DA6F89" w:rsidRPr="00130CE7" w:rsidRDefault="00DA6F89" w:rsidP="00DA6F89">
                            <w:pPr>
                              <w:rPr>
                                <w:rFonts w:ascii="Bookman Old Style" w:hAnsi="Bookman Old Style"/>
                                <w:b/>
                                <w:i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130CE7">
                              <w:rPr>
                                <w:rFonts w:ascii="Bookman Old Style" w:hAnsi="Bookman Old Style"/>
                                <w:b/>
                                <w:i/>
                                <w:color w:val="FFFFFF" w:themeColor="background1"/>
                                <w:sz w:val="18"/>
                                <w:szCs w:val="18"/>
                              </w:rPr>
                              <w:t>State of Nevada</w:t>
                            </w:r>
                          </w:p>
                          <w:p w:rsidR="00DA6F89" w:rsidRDefault="00DA6F89" w:rsidP="00DA6F89">
                            <w:pPr>
                              <w:rPr>
                                <w:rFonts w:ascii="Bookman Old Style" w:hAnsi="Bookman Old Style"/>
                                <w:b/>
                                <w:i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130CE7">
                              <w:rPr>
                                <w:rFonts w:ascii="Bookman Old Style" w:hAnsi="Bookman Old Style"/>
                                <w:b/>
                                <w:i/>
                                <w:color w:val="FFFFFF" w:themeColor="background1"/>
                                <w:sz w:val="18"/>
                                <w:szCs w:val="18"/>
                              </w:rPr>
                              <w:t>Department of Health and Human Services</w:t>
                            </w:r>
                          </w:p>
                          <w:p w:rsidR="00DA6F89" w:rsidRPr="005156E4" w:rsidRDefault="00DA6F89" w:rsidP="00DA6F89">
                            <w:pPr>
                              <w:rPr>
                                <w:rFonts w:ascii="Bookman Old Style" w:hAnsi="Bookman Old Style"/>
                                <w:b/>
                                <w:i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i/>
                                <w:color w:val="FFFFFF" w:themeColor="background1"/>
                                <w:sz w:val="18"/>
                                <w:szCs w:val="18"/>
                              </w:rPr>
                              <w:t>Aging and Disability Services Division</w:t>
                            </w:r>
                          </w:p>
                          <w:p w:rsidR="00DA6F89" w:rsidRPr="00130CE7" w:rsidRDefault="00DA6F89" w:rsidP="00DA6F89">
                            <w:pPr>
                              <w:rPr>
                                <w:rFonts w:ascii="Bookman Old Style" w:hAnsi="Bookman Old Style"/>
                                <w:b/>
                                <w:i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i/>
                                <w:color w:val="FFFFFF" w:themeColor="background1"/>
                                <w:sz w:val="18"/>
                                <w:szCs w:val="18"/>
                              </w:rPr>
                              <w:t>rt Division Here&gt;</w:t>
                            </w:r>
                          </w:p>
                          <w:p w:rsidR="00DA6F89" w:rsidRPr="00130CE7" w:rsidRDefault="00DA6F89" w:rsidP="00DA6F89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5025390</wp:posOffset>
                      </wp:positionH>
                      <wp:positionV relativeFrom="paragraph">
                        <wp:posOffset>139700</wp:posOffset>
                      </wp:positionV>
                      <wp:extent cx="1355090" cy="421640"/>
                      <wp:effectExtent l="0" t="0" r="0" b="0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5090" cy="4216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A6F89" w:rsidRPr="004E1A99" w:rsidRDefault="00DA6F89" w:rsidP="00DA6F89">
                                  <w:pPr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 w:rsidRPr="004E1A99">
                                    <w:rPr>
                                      <w:color w:val="FFFFFF" w:themeColor="background1"/>
                                      <w:sz w:val="44"/>
                                      <w:szCs w:val="72"/>
                                    </w:rPr>
                                    <w:t>Consumer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7" type="#_x0000_t202" style="position:absolute;left:0;text-align:left;margin-left:395.7pt;margin-top:11pt;width:106.7pt;height:33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" fillcolor="#8496b0 [1951]" stroked="f">
                      <v:textbox>
                        <w:txbxContent>
                          <w:p w:rsidR="00DA6F89" w:rsidRPr="004E1A99" w:rsidRDefault="00DA6F89" w:rsidP="00DA6F89">
                            <w:pPr>
                              <w:jc w:val="right"/>
                              <w:rPr>
                                <w:sz w:val="14"/>
                              </w:rPr>
                            </w:pPr>
                            <w:r w:rsidRPr="004E1A99">
                              <w:rPr>
                                <w:color w:val="FFFFFF" w:themeColor="background1"/>
                                <w:sz w:val="44"/>
                                <w:szCs w:val="72"/>
                              </w:rPr>
                              <w:t>Consumer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4556125</wp:posOffset>
                      </wp:positionH>
                      <wp:positionV relativeFrom="paragraph">
                        <wp:posOffset>394335</wp:posOffset>
                      </wp:positionV>
                      <wp:extent cx="2870200" cy="643890"/>
                      <wp:effectExtent l="0" t="0" r="0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70200" cy="6438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A6F89" w:rsidRPr="00A205D5" w:rsidRDefault="00DA6F89" w:rsidP="00DA6F89">
                                  <w:pPr>
                                    <w:jc w:val="right"/>
                                    <w:rPr>
                                      <w:color w:val="FFFFFF" w:themeColor="background1"/>
                                      <w:sz w:val="72"/>
                                      <w:szCs w:val="72"/>
                                    </w:rPr>
                                  </w:pPr>
                                  <w:r w:rsidRPr="00A205D5">
                                    <w:rPr>
                                      <w:color w:val="FFFFFF" w:themeColor="background1"/>
                                      <w:sz w:val="72"/>
                                      <w:szCs w:val="72"/>
                                    </w:rPr>
                                    <w:t>FACT SHEET</w:t>
                                  </w:r>
                                </w:p>
                                <w:p w:rsidR="00DA6F89" w:rsidRDefault="00DA6F89" w:rsidP="00DA6F8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8" type="#_x0000_t202" style="position:absolute;left:0;text-align:left;margin-left:358.75pt;margin-top:31.05pt;width:226pt;height:5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" fillcolor="#8496b0 [1951]" stroked="f">
                      <v:textbox>
                        <w:txbxContent>
                          <w:p w:rsidR="00DA6F89" w:rsidRPr="00A205D5" w:rsidRDefault="00DA6F89" w:rsidP="00DA6F89">
                            <w:pPr>
                              <w:jc w:val="right"/>
                              <w:rPr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A205D5">
                              <w:rPr>
                                <w:color w:val="FFFFFF" w:themeColor="background1"/>
                                <w:sz w:val="72"/>
                                <w:szCs w:val="72"/>
                              </w:rPr>
                              <w:t>FACT SHEET</w:t>
                            </w:r>
                          </w:p>
                          <w:p w:rsidR="00DA6F89" w:rsidRDefault="00DA6F89" w:rsidP="00DA6F89"/>
                        </w:txbxContent>
                      </v:textbox>
                    </v:shape>
                  </w:pict>
                </mc:Fallback>
              </mc:AlternateContent>
            </w:r>
            <w:r w:rsidR="00DA6F89">
              <w:rPr>
                <w:noProof/>
              </w:rPr>
              <w:drawing>
                <wp:inline distT="0" distB="0" distL="0" distR="0">
                  <wp:extent cx="1471105" cy="1104900"/>
                  <wp:effectExtent l="0" t="0" r="0" b="0"/>
                  <wp:docPr id="1" name="Picture 0" descr="NCC - white oval_bevel_shadow_trans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CC - white oval_bevel_shadow_transp.png"/>
                          <pic:cNvPicPr/>
                        </pic:nvPicPr>
                        <pic:blipFill>
                          <a:blip r:embed="rId7" cstate="print"/>
                          <a:srcRect l="-13017" t="-1777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1105" cy="1104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A6F89" w:rsidRPr="00A2616D" w:rsidRDefault="00DA6F89" w:rsidP="00DA6F89">
      <w:pPr>
        <w:spacing w:before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SENIOR AND DISABILITY RX (SRx/DRx) Program</w:t>
      </w: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576"/>
      </w:tblGrid>
      <w:tr w:rsidR="00DA6F89" w:rsidRPr="00487A47" w:rsidTr="00DC1CD6">
        <w:tc>
          <w:tcPr>
            <w:tcW w:w="10790" w:type="dxa"/>
            <w:shd w:val="clear" w:color="auto" w:fill="BFBFBF" w:themeFill="background1" w:themeFillShade="BF"/>
          </w:tcPr>
          <w:p w:rsidR="00DA6F89" w:rsidRPr="00487A47" w:rsidRDefault="00DA6F89" w:rsidP="00A4702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</w:t>
            </w:r>
            <w:r w:rsidRPr="00487A47">
              <w:rPr>
                <w:b/>
                <w:sz w:val="28"/>
                <w:szCs w:val="28"/>
              </w:rPr>
              <w:t>urpose</w:t>
            </w:r>
          </w:p>
        </w:tc>
      </w:tr>
    </w:tbl>
    <w:p w:rsidR="00DC1CD6" w:rsidRPr="00D46387" w:rsidRDefault="00DC1CD6" w:rsidP="00DC1CD6">
      <w:pPr>
        <w:rPr>
          <w:rFonts w:eastAsia="ヒラギノ角ゴ Pro W3" w:cs="Arial"/>
        </w:rPr>
      </w:pPr>
      <w:r w:rsidRPr="00D46387">
        <w:rPr>
          <w:rFonts w:eastAsia="ヒラギノ角ゴ Pro W3" w:cs="Arial"/>
        </w:rPr>
        <w:t>The Senior and Dis</w:t>
      </w:r>
      <w:r>
        <w:rPr>
          <w:rFonts w:eastAsia="ヒラギノ角ゴ Pro W3" w:cs="Arial"/>
        </w:rPr>
        <w:t>ability Rx (SRx/DRx) Assistance Program is a wrap-around program. Similar to a safety net, the program assists members who do not qualify for other services/programs. The program is a</w:t>
      </w:r>
      <w:r w:rsidRPr="00D46387">
        <w:rPr>
          <w:rFonts w:eastAsia="ヒラギノ角ゴ Pro W3" w:cs="Arial"/>
        </w:rPr>
        <w:t xml:space="preserve"> p</w:t>
      </w:r>
      <w:r>
        <w:rPr>
          <w:rFonts w:eastAsia="ヒラギノ角ゴ Pro W3" w:cs="Arial"/>
        </w:rPr>
        <w:t>rescription medication subsidy for low-</w:t>
      </w:r>
      <w:r w:rsidRPr="00D46387">
        <w:rPr>
          <w:rFonts w:eastAsia="ヒラギノ角ゴ Pro W3" w:cs="Arial"/>
        </w:rPr>
        <w:t>income senior</w:t>
      </w:r>
      <w:r>
        <w:rPr>
          <w:rFonts w:eastAsia="ヒラギノ角ゴ Pro W3" w:cs="Arial"/>
        </w:rPr>
        <w:t>s and persons with disabilities that are Medicare eligible.</w:t>
      </w: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576"/>
      </w:tblGrid>
      <w:tr w:rsidR="00DA6F89" w:rsidRPr="00487A47" w:rsidTr="00A47028">
        <w:tc>
          <w:tcPr>
            <w:tcW w:w="11016" w:type="dxa"/>
            <w:shd w:val="clear" w:color="auto" w:fill="BFBFBF" w:themeFill="background1" w:themeFillShade="BF"/>
          </w:tcPr>
          <w:p w:rsidR="00DA6F89" w:rsidRPr="00487A47" w:rsidRDefault="00DA6F89" w:rsidP="00A47028">
            <w:pPr>
              <w:rPr>
                <w:b/>
                <w:sz w:val="28"/>
                <w:szCs w:val="28"/>
              </w:rPr>
            </w:pPr>
            <w:r w:rsidRPr="00487A47">
              <w:rPr>
                <w:b/>
                <w:sz w:val="28"/>
                <w:szCs w:val="28"/>
              </w:rPr>
              <w:t>Target Population</w:t>
            </w:r>
          </w:p>
        </w:tc>
      </w:tr>
    </w:tbl>
    <w:p w:rsidR="00DA6F89" w:rsidRDefault="00DA6F89" w:rsidP="00DA6F89">
      <w:pPr>
        <w:spacing w:after="0" w:line="240" w:lineRule="auto"/>
        <w:rPr>
          <w:rFonts w:ascii="Calibri" w:hAnsi="Calibri" w:cs="Arial"/>
        </w:rPr>
      </w:pPr>
      <w:r w:rsidRPr="00E47A10">
        <w:rPr>
          <w:rFonts w:ascii="Calibri" w:hAnsi="Calibri" w:cs="Arial"/>
        </w:rPr>
        <w:t>Seniors</w:t>
      </w:r>
      <w:r w:rsidR="00DC1CD6">
        <w:rPr>
          <w:rFonts w:ascii="Calibri" w:hAnsi="Calibri" w:cs="Arial"/>
        </w:rPr>
        <w:t xml:space="preserve"> </w:t>
      </w:r>
      <w:r w:rsidRPr="00E47A10">
        <w:rPr>
          <w:rFonts w:ascii="Calibri" w:hAnsi="Calibri" w:cs="Arial"/>
        </w:rPr>
        <w:t>in need of assistance with prescription medication; Disabled individuals in need of assistance with prescription medication</w:t>
      </w:r>
      <w:r w:rsidR="004A7F84">
        <w:rPr>
          <w:rFonts w:ascii="Calibri" w:hAnsi="Calibri" w:cs="Arial"/>
        </w:rPr>
        <w:t>.</w:t>
      </w:r>
    </w:p>
    <w:p w:rsidR="00DA6F89" w:rsidRPr="00D23BEF" w:rsidRDefault="00DA6F89" w:rsidP="00DA6F89">
      <w:pPr>
        <w:spacing w:after="0" w:line="240" w:lineRule="auto"/>
        <w:rPr>
          <w:rFonts w:ascii="Calibri" w:hAnsi="Calibri" w:cs="Arial"/>
        </w:rPr>
      </w:pP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576"/>
      </w:tblGrid>
      <w:tr w:rsidR="00DA6F89" w:rsidRPr="00487A47" w:rsidTr="00DC1CD6">
        <w:tc>
          <w:tcPr>
            <w:tcW w:w="10790" w:type="dxa"/>
            <w:shd w:val="clear" w:color="auto" w:fill="BFBFBF" w:themeFill="background1" w:themeFillShade="BF"/>
          </w:tcPr>
          <w:p w:rsidR="00DA6F89" w:rsidRPr="00487A47" w:rsidRDefault="00DA6F89" w:rsidP="00A47028">
            <w:pPr>
              <w:rPr>
                <w:b/>
                <w:sz w:val="28"/>
                <w:szCs w:val="28"/>
              </w:rPr>
            </w:pPr>
            <w:r w:rsidRPr="00487A47">
              <w:rPr>
                <w:b/>
                <w:sz w:val="28"/>
                <w:szCs w:val="28"/>
              </w:rPr>
              <w:t>Eligibility</w:t>
            </w:r>
          </w:p>
        </w:tc>
      </w:tr>
    </w:tbl>
    <w:p w:rsidR="00DC1CD6" w:rsidRDefault="00DC1CD6" w:rsidP="00DC1CD6">
      <w:pPr>
        <w:pStyle w:val="ListParagraph"/>
        <w:rPr>
          <w:rFonts w:asciiTheme="minorHAnsi" w:hAnsiTheme="minorHAnsi" w:cstheme="minorHAnsi"/>
          <w:sz w:val="22"/>
          <w:szCs w:val="22"/>
        </w:rPr>
      </w:pPr>
      <w:r w:rsidRPr="00DC1CD6">
        <w:rPr>
          <w:rFonts w:asciiTheme="minorHAnsi" w:hAnsiTheme="minorHAnsi" w:cstheme="minorHAnsi"/>
          <w:sz w:val="22"/>
          <w:szCs w:val="22"/>
        </w:rPr>
        <w:t xml:space="preserve">DRX Program: </w:t>
      </w:r>
    </w:p>
    <w:p w:rsidR="00DC1CD6" w:rsidRPr="00DC1CD6" w:rsidRDefault="00DC1CD6" w:rsidP="00DC1CD6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:rsidR="00DC1CD6" w:rsidRPr="00DC1CD6" w:rsidRDefault="00DC1CD6" w:rsidP="00DC1CD6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DC1CD6">
        <w:rPr>
          <w:rFonts w:asciiTheme="minorHAnsi" w:hAnsiTheme="minorHAnsi" w:cstheme="minorHAnsi"/>
          <w:sz w:val="22"/>
          <w:szCs w:val="22"/>
        </w:rPr>
        <w:t>Medicare eligible;</w:t>
      </w:r>
    </w:p>
    <w:p w:rsidR="00DC1CD6" w:rsidRPr="00DC1CD6" w:rsidRDefault="00DC1CD6" w:rsidP="00DC1CD6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DC1CD6">
        <w:rPr>
          <w:rFonts w:asciiTheme="minorHAnsi" w:hAnsiTheme="minorHAnsi" w:cstheme="minorHAnsi"/>
          <w:sz w:val="22"/>
          <w:szCs w:val="22"/>
        </w:rPr>
        <w:t>Age 18-61 with a qualifying disability;</w:t>
      </w:r>
    </w:p>
    <w:p w:rsidR="00DC1CD6" w:rsidRPr="00DC1CD6" w:rsidRDefault="00DC1CD6" w:rsidP="00DC1CD6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DC1CD6">
        <w:rPr>
          <w:rFonts w:asciiTheme="minorHAnsi" w:hAnsiTheme="minorHAnsi" w:cstheme="minorHAnsi"/>
          <w:sz w:val="22"/>
          <w:szCs w:val="22"/>
        </w:rPr>
        <w:t>Nevada Resident continuously for 12 months;</w:t>
      </w:r>
    </w:p>
    <w:p w:rsidR="00DC1CD6" w:rsidRPr="00DC1CD6" w:rsidRDefault="00DC1CD6" w:rsidP="00DC1CD6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DC1CD6">
        <w:rPr>
          <w:rFonts w:asciiTheme="minorHAnsi" w:hAnsiTheme="minorHAnsi" w:cstheme="minorHAnsi"/>
          <w:sz w:val="22"/>
          <w:szCs w:val="22"/>
        </w:rPr>
        <w:t>Annual Income no more than $28,119 for singles and $37,483 for couples (FY 17)</w:t>
      </w:r>
    </w:p>
    <w:p w:rsidR="00DC1CD6" w:rsidRDefault="00DC1CD6" w:rsidP="00DC1CD6">
      <w:pPr>
        <w:ind w:left="360" w:firstLine="360"/>
        <w:rPr>
          <w:rFonts w:cstheme="minorHAnsi"/>
        </w:rPr>
      </w:pPr>
    </w:p>
    <w:p w:rsidR="00DC1CD6" w:rsidRPr="00DC1CD6" w:rsidRDefault="00DC1CD6" w:rsidP="00DC1CD6">
      <w:pPr>
        <w:ind w:left="360" w:firstLine="360"/>
        <w:rPr>
          <w:rFonts w:cstheme="minorHAnsi"/>
        </w:rPr>
      </w:pPr>
      <w:r w:rsidRPr="00DC1CD6">
        <w:rPr>
          <w:rFonts w:cstheme="minorHAnsi"/>
        </w:rPr>
        <w:t xml:space="preserve">SRX Program:  </w:t>
      </w:r>
    </w:p>
    <w:p w:rsidR="00DC1CD6" w:rsidRPr="00DC1CD6" w:rsidRDefault="00DC1CD6" w:rsidP="00DC1CD6">
      <w:pPr>
        <w:pStyle w:val="ListParagraph"/>
        <w:numPr>
          <w:ilvl w:val="1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DC1CD6">
        <w:rPr>
          <w:rFonts w:asciiTheme="minorHAnsi" w:hAnsiTheme="minorHAnsi" w:cstheme="minorHAnsi"/>
          <w:sz w:val="22"/>
          <w:szCs w:val="22"/>
        </w:rPr>
        <w:t>Medicare eligible;</w:t>
      </w:r>
    </w:p>
    <w:p w:rsidR="00DC1CD6" w:rsidRPr="00DC1CD6" w:rsidRDefault="00DC1CD6" w:rsidP="00DC1CD6">
      <w:pPr>
        <w:pStyle w:val="ListParagraph"/>
        <w:numPr>
          <w:ilvl w:val="1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DC1CD6">
        <w:rPr>
          <w:rFonts w:asciiTheme="minorHAnsi" w:hAnsiTheme="minorHAnsi" w:cstheme="minorHAnsi"/>
          <w:sz w:val="22"/>
          <w:szCs w:val="22"/>
        </w:rPr>
        <w:t>Age 62 and older at the date of application;</w:t>
      </w:r>
    </w:p>
    <w:p w:rsidR="00DC1CD6" w:rsidRPr="00DC1CD6" w:rsidRDefault="00DC1CD6" w:rsidP="00DC1CD6">
      <w:pPr>
        <w:pStyle w:val="ListParagraph"/>
        <w:numPr>
          <w:ilvl w:val="1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DC1CD6">
        <w:rPr>
          <w:rFonts w:asciiTheme="minorHAnsi" w:hAnsiTheme="minorHAnsi" w:cstheme="minorHAnsi"/>
          <w:sz w:val="22"/>
          <w:szCs w:val="22"/>
        </w:rPr>
        <w:t>Nevada Resident continuously for 12 months;</w:t>
      </w:r>
    </w:p>
    <w:p w:rsidR="004024FE" w:rsidRPr="004024FE" w:rsidRDefault="00DC1CD6" w:rsidP="00DA6F89">
      <w:pPr>
        <w:pStyle w:val="ListParagraph"/>
        <w:numPr>
          <w:ilvl w:val="1"/>
          <w:numId w:val="3"/>
        </w:numPr>
        <w:rPr>
          <w:rFonts w:ascii="Calibri" w:hAnsi="Calibri" w:cs="Arial"/>
        </w:rPr>
      </w:pPr>
      <w:r w:rsidRPr="004024FE">
        <w:rPr>
          <w:rFonts w:asciiTheme="minorHAnsi" w:hAnsiTheme="minorHAnsi" w:cstheme="minorHAnsi"/>
          <w:sz w:val="22"/>
          <w:szCs w:val="22"/>
        </w:rPr>
        <w:t>Annual income no more than $28,119 for singles and $37,483 for couples (FY 17)</w:t>
      </w:r>
    </w:p>
    <w:p w:rsidR="00DA6F89" w:rsidRPr="004024FE" w:rsidRDefault="00DA6F89" w:rsidP="004024FE">
      <w:pPr>
        <w:pStyle w:val="ListParagraph"/>
        <w:ind w:left="1440"/>
        <w:rPr>
          <w:rFonts w:ascii="Calibri" w:hAnsi="Calibri" w:cs="Arial"/>
        </w:rPr>
      </w:pPr>
      <w:r w:rsidRPr="004024FE">
        <w:rPr>
          <w:rFonts w:ascii="Calibri" w:hAnsi="Calibri" w:cs="Arial"/>
        </w:rPr>
        <w:t xml:space="preserve"> </w:t>
      </w: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1016"/>
      </w:tblGrid>
      <w:tr w:rsidR="00DA6F89" w:rsidRPr="00086D98" w:rsidTr="00A47028">
        <w:trPr>
          <w:trHeight w:val="80"/>
        </w:trPr>
        <w:tc>
          <w:tcPr>
            <w:tcW w:w="11016" w:type="dxa"/>
            <w:shd w:val="clear" w:color="auto" w:fill="BFBFBF" w:themeFill="background1" w:themeFillShade="BF"/>
          </w:tcPr>
          <w:p w:rsidR="00DA6F89" w:rsidRPr="00086D98" w:rsidRDefault="00DA6F89" w:rsidP="00A47028">
            <w:pPr>
              <w:rPr>
                <w:b/>
              </w:rPr>
            </w:pPr>
            <w:r w:rsidRPr="00086D98">
              <w:rPr>
                <w:b/>
                <w:sz w:val="28"/>
              </w:rPr>
              <w:t>Services</w:t>
            </w:r>
          </w:p>
        </w:tc>
      </w:tr>
    </w:tbl>
    <w:p w:rsidR="00DC1CD6" w:rsidRPr="00DC1CD6" w:rsidRDefault="00DC1CD6" w:rsidP="00DC1CD6">
      <w:pPr>
        <w:pStyle w:val="Heading3"/>
        <w:numPr>
          <w:ilvl w:val="0"/>
          <w:numId w:val="4"/>
        </w:numPr>
        <w:rPr>
          <w:rFonts w:asciiTheme="minorHAnsi" w:hAnsiTheme="minorHAnsi" w:cstheme="minorHAnsi"/>
          <w:b w:val="0"/>
          <w:sz w:val="22"/>
          <w:szCs w:val="22"/>
          <w:u w:val="none"/>
        </w:rPr>
      </w:pPr>
      <w:r w:rsidRPr="00DC1CD6">
        <w:rPr>
          <w:rFonts w:asciiTheme="minorHAnsi" w:hAnsiTheme="minorHAnsi" w:cstheme="minorHAnsi"/>
          <w:b w:val="0"/>
          <w:sz w:val="22"/>
          <w:szCs w:val="22"/>
          <w:u w:val="none"/>
        </w:rPr>
        <w:t>Members, who do</w:t>
      </w:r>
      <w:r w:rsidRPr="00DC1CD6">
        <w:rPr>
          <w:rFonts w:asciiTheme="minorHAnsi" w:hAnsiTheme="minorHAnsi" w:cstheme="minorHAnsi"/>
          <w:b w:val="0"/>
          <w:i/>
          <w:sz w:val="22"/>
          <w:szCs w:val="22"/>
          <w:u w:val="none"/>
        </w:rPr>
        <w:t xml:space="preserve"> not</w:t>
      </w:r>
      <w:r w:rsidRPr="00DC1CD6">
        <w:rPr>
          <w:rFonts w:asciiTheme="minorHAnsi" w:hAnsiTheme="minorHAnsi" w:cstheme="minorHAnsi"/>
          <w:b w:val="0"/>
          <w:sz w:val="22"/>
          <w:szCs w:val="22"/>
          <w:u w:val="none"/>
        </w:rPr>
        <w:t xml:space="preserve"> have a Medicare Part D Plan (PDP) or Medicare Advantage Plan (MA-PD) and are eligible for the SRx/DRx Program, pay up to $2.50 for generic medications and $10.00 for brand name medications or</w:t>
      </w:r>
    </w:p>
    <w:p w:rsidR="00DC1CD6" w:rsidRPr="00DC1CD6" w:rsidRDefault="00DC1CD6" w:rsidP="00DC1CD6">
      <w:pPr>
        <w:pStyle w:val="Heading3"/>
        <w:numPr>
          <w:ilvl w:val="0"/>
          <w:numId w:val="4"/>
        </w:numPr>
        <w:rPr>
          <w:rFonts w:asciiTheme="minorHAnsi" w:hAnsiTheme="minorHAnsi" w:cstheme="minorHAnsi"/>
          <w:b w:val="0"/>
          <w:sz w:val="22"/>
          <w:szCs w:val="22"/>
          <w:u w:val="none"/>
        </w:rPr>
      </w:pPr>
      <w:r w:rsidRPr="00DC1CD6">
        <w:rPr>
          <w:rFonts w:asciiTheme="minorHAnsi" w:hAnsiTheme="minorHAnsi" w:cstheme="minorHAnsi"/>
          <w:b w:val="0"/>
          <w:sz w:val="22"/>
          <w:szCs w:val="22"/>
          <w:u w:val="none"/>
        </w:rPr>
        <w:t xml:space="preserve">Members, who do have a PDP or MA-PD and are eligible for the SRx/DRx Program, receive a subsidy up to $20.56 towards their monthly premium with participating Medicare PDP or MA-PD and </w:t>
      </w:r>
    </w:p>
    <w:p w:rsidR="00DC1CD6" w:rsidRPr="00DC1CD6" w:rsidRDefault="00DC1CD6" w:rsidP="00DC1CD6">
      <w:pPr>
        <w:pStyle w:val="Heading3"/>
        <w:numPr>
          <w:ilvl w:val="0"/>
          <w:numId w:val="4"/>
        </w:numPr>
        <w:rPr>
          <w:rFonts w:asciiTheme="minorHAnsi" w:hAnsiTheme="minorHAnsi" w:cstheme="minorHAnsi"/>
          <w:b w:val="0"/>
          <w:sz w:val="22"/>
          <w:szCs w:val="22"/>
          <w:u w:val="none"/>
        </w:rPr>
      </w:pPr>
      <w:r w:rsidRPr="00DC1CD6">
        <w:rPr>
          <w:rFonts w:asciiTheme="minorHAnsi" w:hAnsiTheme="minorHAnsi" w:cstheme="minorHAnsi"/>
          <w:b w:val="0"/>
          <w:sz w:val="22"/>
          <w:szCs w:val="22"/>
          <w:u w:val="none"/>
        </w:rPr>
        <w:t>The SRx/DRx program is a secondary payer for prescription medication costs at a 100% during the Medicare Part D coverage gap phase.</w:t>
      </w:r>
    </w:p>
    <w:p w:rsidR="00DA6F89" w:rsidRDefault="00DA6F89" w:rsidP="00DC1CD6">
      <w:pPr>
        <w:pStyle w:val="ListParagraph"/>
        <w:autoSpaceDE w:val="0"/>
        <w:autoSpaceDN w:val="0"/>
        <w:adjustRightInd w:val="0"/>
        <w:spacing w:after="240"/>
        <w:rPr>
          <w:rFonts w:ascii="Calibri" w:hAnsi="Calibri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DA6F89" w:rsidRPr="00487A47" w:rsidTr="00A47028">
        <w:tc>
          <w:tcPr>
            <w:tcW w:w="1101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DA6F89" w:rsidRPr="00487A47" w:rsidRDefault="00DA6F89" w:rsidP="00A47028">
            <w:pPr>
              <w:rPr>
                <w:b/>
                <w:sz w:val="28"/>
                <w:szCs w:val="28"/>
              </w:rPr>
            </w:pPr>
            <w:r w:rsidRPr="00487A47">
              <w:rPr>
                <w:b/>
                <w:sz w:val="28"/>
                <w:szCs w:val="28"/>
              </w:rPr>
              <w:lastRenderedPageBreak/>
              <w:t>Program Policies and Procedures</w:t>
            </w:r>
          </w:p>
        </w:tc>
      </w:tr>
    </w:tbl>
    <w:p w:rsidR="00DA6F89" w:rsidRDefault="00DC1CD6" w:rsidP="00DA6F89">
      <w:pPr>
        <w:pStyle w:val="NoSpacing"/>
        <w:spacing w:after="240"/>
      </w:pPr>
      <w:r>
        <w:t xml:space="preserve">For </w:t>
      </w:r>
      <w:r w:rsidR="004A7F84">
        <w:t>more information, FAQs, PDP &amp; MA-PD premiums, helpful links and additional resources please visit our websites below.</w:t>
      </w:r>
      <w: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576"/>
      </w:tblGrid>
      <w:tr w:rsidR="00DA6F89" w:rsidRPr="007A4A2F" w:rsidTr="00A47028">
        <w:tc>
          <w:tcPr>
            <w:tcW w:w="11016" w:type="dxa"/>
            <w:shd w:val="clear" w:color="auto" w:fill="BFBFBF" w:themeFill="background1" w:themeFillShade="BF"/>
          </w:tcPr>
          <w:p w:rsidR="00DA6F89" w:rsidRPr="007A4A2F" w:rsidRDefault="00DA6F89" w:rsidP="00A47028">
            <w:pPr>
              <w:rPr>
                <w:b/>
                <w:sz w:val="28"/>
                <w:szCs w:val="28"/>
              </w:rPr>
            </w:pPr>
            <w:r w:rsidRPr="007A4A2F">
              <w:rPr>
                <w:b/>
                <w:sz w:val="28"/>
                <w:szCs w:val="28"/>
              </w:rPr>
              <w:t>How to Apply</w:t>
            </w:r>
          </w:p>
        </w:tc>
      </w:tr>
    </w:tbl>
    <w:p w:rsidR="00DA6F89" w:rsidRDefault="00DA6F89" w:rsidP="0006520B">
      <w:pPr>
        <w:rPr>
          <w:szCs w:val="28"/>
        </w:rPr>
      </w:pPr>
      <w:r w:rsidRPr="00E47A10">
        <w:rPr>
          <w:szCs w:val="28"/>
        </w:rPr>
        <w:t xml:space="preserve">For </w:t>
      </w:r>
      <w:r w:rsidR="0006520B">
        <w:rPr>
          <w:szCs w:val="28"/>
        </w:rPr>
        <w:t xml:space="preserve">an application, please call us at </w:t>
      </w:r>
      <w:r w:rsidR="0006520B">
        <w:rPr>
          <w:rFonts w:ascii="Calibri" w:hAnsi="Calibri"/>
          <w:color w:val="000000"/>
        </w:rPr>
        <w:t>(866) 303-6323 option 2</w:t>
      </w:r>
      <w:r w:rsidR="004A7F84">
        <w:rPr>
          <w:rFonts w:ascii="Calibri" w:hAnsi="Calibri"/>
          <w:color w:val="000000"/>
        </w:rPr>
        <w:t>,</w:t>
      </w:r>
      <w:r w:rsidR="004A7F84" w:rsidRPr="004A7F84">
        <w:rPr>
          <w:szCs w:val="28"/>
        </w:rPr>
        <w:t xml:space="preserve"> </w:t>
      </w:r>
      <w:r w:rsidR="004A7F84">
        <w:rPr>
          <w:szCs w:val="28"/>
        </w:rPr>
        <w:t>visit our websites below</w:t>
      </w:r>
      <w:r w:rsidR="0006520B">
        <w:rPr>
          <w:rFonts w:ascii="Calibri" w:hAnsi="Calibri"/>
          <w:color w:val="000000"/>
        </w:rPr>
        <w:t xml:space="preserve"> or email us at </w:t>
      </w:r>
      <w:hyperlink r:id="rId8" w:history="1">
        <w:r w:rsidR="0006520B" w:rsidRPr="00F529EF">
          <w:rPr>
            <w:rStyle w:val="Hyperlink"/>
            <w:rFonts w:ascii="Calibri" w:hAnsi="Calibri"/>
          </w:rPr>
          <w:t>nvrx@adsd.nv.gov</w:t>
        </w:r>
      </w:hyperlink>
      <w:r w:rsidR="0006520B">
        <w:rPr>
          <w:rFonts w:ascii="Calibri" w:hAnsi="Calibri"/>
          <w:color w:val="000000"/>
        </w:rPr>
        <w:t xml:space="preserve">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7"/>
        <w:gridCol w:w="4859"/>
      </w:tblGrid>
      <w:tr w:rsidR="00DA6F89" w:rsidRPr="00487A47" w:rsidTr="00A47028">
        <w:tc>
          <w:tcPr>
            <w:tcW w:w="11016" w:type="dxa"/>
            <w:gridSpan w:val="2"/>
            <w:shd w:val="clear" w:color="auto" w:fill="BFBFBF" w:themeFill="background1" w:themeFillShade="BF"/>
          </w:tcPr>
          <w:p w:rsidR="00DA6F89" w:rsidRPr="00487A47" w:rsidRDefault="004A7F84" w:rsidP="00A4702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Contact Information</w:t>
            </w:r>
          </w:p>
        </w:tc>
      </w:tr>
      <w:tr w:rsidR="0006520B" w:rsidTr="00A4702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:rsidR="00DA6F89" w:rsidRPr="00E47A10" w:rsidRDefault="00DA6F89" w:rsidP="00A47028">
            <w:pPr>
              <w:rPr>
                <w:rFonts w:ascii="Calibri" w:hAnsi="Calibri"/>
                <w:b/>
              </w:rPr>
            </w:pPr>
            <w:r w:rsidRPr="00E47A10">
              <w:rPr>
                <w:rFonts w:ascii="Calibri" w:hAnsi="Calibri"/>
                <w:b/>
              </w:rPr>
              <w:t xml:space="preserve">Aging and Disability </w:t>
            </w:r>
            <w:r>
              <w:rPr>
                <w:rFonts w:ascii="Calibri" w:hAnsi="Calibri"/>
                <w:b/>
              </w:rPr>
              <w:t>Services Division Admin.</w:t>
            </w:r>
            <w:r w:rsidRPr="00E47A10">
              <w:rPr>
                <w:rFonts w:ascii="Calibri" w:hAnsi="Calibri"/>
                <w:b/>
              </w:rPr>
              <w:t xml:space="preserve"> Office</w:t>
            </w:r>
          </w:p>
          <w:p w:rsidR="00DA6F89" w:rsidRDefault="00DA6F89" w:rsidP="00A47028">
            <w:pPr>
              <w:rPr>
                <w:rFonts w:ascii="Calibri" w:hAnsi="Calibri"/>
              </w:rPr>
            </w:pPr>
            <w:r w:rsidRPr="00E47A10">
              <w:rPr>
                <w:rFonts w:ascii="Calibri" w:hAnsi="Calibri"/>
              </w:rPr>
              <w:t>3416 Goni Rd, Suite D-132, Carson City, NV 89706</w:t>
            </w:r>
          </w:p>
          <w:p w:rsidR="00DA6F89" w:rsidRPr="00E47A10" w:rsidRDefault="00DA6F89" w:rsidP="00A4702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(775) 687-4210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:rsidR="00DA6F89" w:rsidRPr="00E47A10" w:rsidRDefault="00DA6F89" w:rsidP="00A47028">
            <w:pPr>
              <w:rPr>
                <w:rFonts w:ascii="Calibri" w:hAnsi="Calibri"/>
                <w:b/>
              </w:rPr>
            </w:pPr>
            <w:r w:rsidRPr="00E47A10">
              <w:rPr>
                <w:rFonts w:ascii="Calibri" w:hAnsi="Calibri"/>
                <w:b/>
              </w:rPr>
              <w:t>Disability RX/Senior RX Info</w:t>
            </w:r>
          </w:p>
          <w:p w:rsidR="00DA6F89" w:rsidRDefault="0006520B" w:rsidP="00A4702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Phone number: </w:t>
            </w:r>
            <w:r w:rsidR="00DA6F89">
              <w:rPr>
                <w:rFonts w:ascii="Calibri" w:hAnsi="Calibri"/>
                <w:color w:val="000000"/>
              </w:rPr>
              <w:t>(866) 303-6323</w:t>
            </w:r>
            <w:r>
              <w:rPr>
                <w:rFonts w:ascii="Calibri" w:hAnsi="Calibri"/>
                <w:color w:val="000000"/>
              </w:rPr>
              <w:t xml:space="preserve"> option 2</w:t>
            </w:r>
          </w:p>
          <w:p w:rsidR="0006520B" w:rsidRDefault="0006520B" w:rsidP="00A4702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Fax number: (775) 687-0576</w:t>
            </w:r>
          </w:p>
          <w:p w:rsidR="0006520B" w:rsidRDefault="0006520B" w:rsidP="00A4702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Email address: </w:t>
            </w:r>
            <w:hyperlink r:id="rId9" w:history="1">
              <w:r w:rsidRPr="00F529EF">
                <w:rPr>
                  <w:rStyle w:val="Hyperlink"/>
                  <w:rFonts w:ascii="Calibri" w:hAnsi="Calibri"/>
                </w:rPr>
                <w:t>nvrx@adsd.nv.gov</w:t>
              </w:r>
            </w:hyperlink>
            <w:r>
              <w:rPr>
                <w:rFonts w:ascii="Calibri" w:hAnsi="Calibri"/>
                <w:color w:val="000000"/>
              </w:rPr>
              <w:t xml:space="preserve"> </w:t>
            </w:r>
          </w:p>
          <w:p w:rsidR="0006520B" w:rsidRPr="00E47A10" w:rsidRDefault="0006520B" w:rsidP="00A47028">
            <w:pPr>
              <w:rPr>
                <w:rFonts w:ascii="Calibri" w:hAnsi="Calibri"/>
                <w:color w:val="000000"/>
              </w:rPr>
            </w:pPr>
          </w:p>
        </w:tc>
      </w:tr>
      <w:tr w:rsidR="0006520B" w:rsidTr="00A4702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:rsidR="00DA6F89" w:rsidRDefault="00DA6F89" w:rsidP="00A47028">
            <w:pPr>
              <w:rPr>
                <w:rFonts w:ascii="Calibri" w:hAnsi="Calibri"/>
              </w:rPr>
            </w:pP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:rsidR="00DA6F89" w:rsidRDefault="00DA6F89" w:rsidP="00A47028">
            <w:pPr>
              <w:rPr>
                <w:rFonts w:ascii="Calibri" w:hAnsi="Calibri"/>
              </w:rPr>
            </w:pPr>
          </w:p>
        </w:tc>
      </w:tr>
    </w:tbl>
    <w:p w:rsidR="00DA6F89" w:rsidRDefault="00DA6F89" w:rsidP="00DA6F89">
      <w:pPr>
        <w:spacing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27"/>
        <w:gridCol w:w="5949"/>
      </w:tblGrid>
      <w:tr w:rsidR="00DA6F89" w:rsidRPr="00487A47" w:rsidTr="00A47028">
        <w:tc>
          <w:tcPr>
            <w:tcW w:w="11016" w:type="dxa"/>
            <w:gridSpan w:val="2"/>
            <w:shd w:val="clear" w:color="auto" w:fill="BFBFBF" w:themeFill="background1" w:themeFillShade="BF"/>
          </w:tcPr>
          <w:p w:rsidR="00DA6F89" w:rsidRPr="00705A72" w:rsidRDefault="00DA6F89" w:rsidP="00A47028">
            <w:pPr>
              <w:rPr>
                <w:b/>
              </w:rPr>
            </w:pPr>
            <w:r>
              <w:rPr>
                <w:b/>
                <w:sz w:val="28"/>
              </w:rPr>
              <w:t>Website</w:t>
            </w:r>
          </w:p>
        </w:tc>
      </w:tr>
      <w:tr w:rsidR="00DA6F89" w:rsidTr="00A4702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15"/>
        </w:trPr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:rsidR="00DA6F89" w:rsidRPr="00E47A10" w:rsidRDefault="00DA6F89" w:rsidP="00A47028">
            <w:pPr>
              <w:rPr>
                <w:b/>
              </w:rPr>
            </w:pPr>
            <w:r w:rsidRPr="00E47A10">
              <w:rPr>
                <w:b/>
              </w:rPr>
              <w:t>Nevada Senior RX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:rsidR="00DA6F89" w:rsidRPr="00705A72" w:rsidRDefault="00CD2C68" w:rsidP="00A47028">
            <w:hyperlink r:id="rId10" w:history="1">
              <w:r w:rsidR="00DA6F89" w:rsidRPr="00C5700D">
                <w:rPr>
                  <w:rStyle w:val="Hyperlink"/>
                </w:rPr>
                <w:t>http://adsd.nv.gov/Programs/Seniors/SeniorRx/SrRxProg/</w:t>
              </w:r>
            </w:hyperlink>
            <w:r w:rsidR="00DA6F89">
              <w:t xml:space="preserve"> </w:t>
            </w:r>
          </w:p>
        </w:tc>
      </w:tr>
      <w:tr w:rsidR="00DA6F89" w:rsidTr="00A4702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:rsidR="00DA6F89" w:rsidRPr="00E47A10" w:rsidRDefault="00DA6F89" w:rsidP="00A47028">
            <w:pPr>
              <w:rPr>
                <w:b/>
              </w:rPr>
            </w:pPr>
            <w:r w:rsidRPr="00E47A10">
              <w:rPr>
                <w:b/>
              </w:rPr>
              <w:t>Nevada Disability RX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:rsidR="00DA6F89" w:rsidRPr="00705A72" w:rsidRDefault="00CD2C68" w:rsidP="00A47028">
            <w:hyperlink r:id="rId11" w:history="1">
              <w:r w:rsidR="00DA6F89" w:rsidRPr="00C5700D">
                <w:rPr>
                  <w:rStyle w:val="Hyperlink"/>
                </w:rPr>
                <w:t>http://adsd.nv.gov/Programs/Physical/DisabilityRx/DisabilityRx/</w:t>
              </w:r>
            </w:hyperlink>
            <w:r w:rsidR="00DA6F89">
              <w:t xml:space="preserve"> </w:t>
            </w:r>
          </w:p>
        </w:tc>
      </w:tr>
    </w:tbl>
    <w:p w:rsidR="00DA6F89" w:rsidRDefault="00DA6F89" w:rsidP="00DA6F89">
      <w:pPr>
        <w:spacing w:after="0" w:line="240" w:lineRule="auto"/>
        <w:jc w:val="right"/>
      </w:pPr>
    </w:p>
    <w:p w:rsidR="00DA6F89" w:rsidRPr="00B24390" w:rsidRDefault="00DA6F89" w:rsidP="00DA6F89">
      <w:pPr>
        <w:spacing w:after="0" w:line="240" w:lineRule="auto"/>
        <w:jc w:val="right"/>
        <w:rPr>
          <w:rFonts w:ascii="Calibri" w:hAnsi="Calibri"/>
          <w:i/>
          <w:sz w:val="18"/>
        </w:rPr>
      </w:pPr>
      <w:r w:rsidRPr="00B24390">
        <w:rPr>
          <w:rFonts w:ascii="Calibri" w:hAnsi="Calibri"/>
          <w:i/>
          <w:sz w:val="18"/>
        </w:rPr>
        <w:t xml:space="preserve">Last Updated: </w:t>
      </w:r>
      <w:r w:rsidR="0006520B">
        <w:rPr>
          <w:rFonts w:ascii="Calibri" w:hAnsi="Calibri"/>
          <w:i/>
          <w:sz w:val="18"/>
        </w:rPr>
        <w:t>10/23/17 MK</w:t>
      </w:r>
    </w:p>
    <w:p w:rsidR="0068035B" w:rsidRPr="00DA6F89" w:rsidRDefault="0068035B" w:rsidP="00DA6F89"/>
    <w:sectPr w:rsidR="0068035B" w:rsidRPr="00DA6F89" w:rsidSect="00AA1C6E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2C68" w:rsidRDefault="00CD2C68" w:rsidP="00AA1C6E">
      <w:pPr>
        <w:spacing w:after="0" w:line="240" w:lineRule="auto"/>
      </w:pPr>
      <w:r>
        <w:separator/>
      </w:r>
    </w:p>
  </w:endnote>
  <w:endnote w:type="continuationSeparator" w:id="0">
    <w:p w:rsidR="00CD2C68" w:rsidRDefault="00CD2C68" w:rsidP="00AA1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ヒラギノ角ゴ Pro W3"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9477621"/>
      <w:docPartObj>
        <w:docPartGallery w:val="Page Numbers (Bottom of Page)"/>
        <w:docPartUnique/>
      </w:docPartObj>
    </w:sdtPr>
    <w:sdtEndPr/>
    <w:sdtContent>
      <w:p w:rsidR="00CB5C0C" w:rsidRDefault="00AA1C6E">
        <w:pPr>
          <w:pStyle w:val="Footer"/>
          <w:jc w:val="center"/>
        </w:pPr>
        <w:r>
          <w:fldChar w:fldCharType="begin"/>
        </w:r>
        <w:r w:rsidR="004024FE">
          <w:instrText xml:space="preserve"> PAGE   \* MERGEFORMAT </w:instrText>
        </w:r>
        <w:r>
          <w:fldChar w:fldCharType="separate"/>
        </w:r>
        <w:r w:rsidR="00973FB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B5C0C" w:rsidRDefault="00CD2C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2C68" w:rsidRDefault="00CD2C68" w:rsidP="00AA1C6E">
      <w:pPr>
        <w:spacing w:after="0" w:line="240" w:lineRule="auto"/>
      </w:pPr>
      <w:r>
        <w:separator/>
      </w:r>
    </w:p>
  </w:footnote>
  <w:footnote w:type="continuationSeparator" w:id="0">
    <w:p w:rsidR="00CD2C68" w:rsidRDefault="00CD2C68" w:rsidP="00AA1C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C17DDA"/>
    <w:multiLevelType w:val="hybridMultilevel"/>
    <w:tmpl w:val="F6F49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6F24AE"/>
    <w:multiLevelType w:val="hybridMultilevel"/>
    <w:tmpl w:val="0AE8E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B65A7D"/>
    <w:multiLevelType w:val="hybridMultilevel"/>
    <w:tmpl w:val="56CC3B0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CF469A"/>
    <w:multiLevelType w:val="hybridMultilevel"/>
    <w:tmpl w:val="8EEED91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F89"/>
    <w:rsid w:val="0006520B"/>
    <w:rsid w:val="002B294D"/>
    <w:rsid w:val="004024FE"/>
    <w:rsid w:val="004A7F84"/>
    <w:rsid w:val="0068035B"/>
    <w:rsid w:val="009425FC"/>
    <w:rsid w:val="00973FB4"/>
    <w:rsid w:val="00AA1C6E"/>
    <w:rsid w:val="00CD2C68"/>
    <w:rsid w:val="00DA6F89"/>
    <w:rsid w:val="00DC1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|"/>
  <w15:docId w15:val="{6FA9A00E-38BA-4565-8E79-064DCB6F8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6F89"/>
    <w:pPr>
      <w:spacing w:after="200" w:line="276" w:lineRule="auto"/>
    </w:pPr>
  </w:style>
  <w:style w:type="paragraph" w:styleId="Heading3">
    <w:name w:val="heading 3"/>
    <w:basedOn w:val="Normal"/>
    <w:next w:val="Normal"/>
    <w:link w:val="Heading3Char"/>
    <w:qFormat/>
    <w:rsid w:val="00DC1CD6"/>
    <w:pPr>
      <w:keepNext/>
      <w:spacing w:after="0" w:line="240" w:lineRule="auto"/>
      <w:ind w:left="2880" w:hanging="2880"/>
      <w:outlineLvl w:val="2"/>
    </w:pPr>
    <w:rPr>
      <w:rFonts w:ascii="Arial" w:eastAsia="Times New Roman" w:hAnsi="Arial" w:cs="Times New Roman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6F8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DA6F89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character" w:styleId="Hyperlink">
    <w:name w:val="Hyperlink"/>
    <w:unhideWhenUsed/>
    <w:rsid w:val="00DA6F89"/>
    <w:rPr>
      <w:color w:val="0000FF"/>
      <w:u w:val="single"/>
    </w:rPr>
  </w:style>
  <w:style w:type="paragraph" w:styleId="NoSpacing">
    <w:name w:val="No Spacing"/>
    <w:uiPriority w:val="1"/>
    <w:qFormat/>
    <w:rsid w:val="00DA6F8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A6F89"/>
    <w:pPr>
      <w:tabs>
        <w:tab w:val="center" w:pos="4680"/>
        <w:tab w:val="right" w:pos="9360"/>
      </w:tabs>
      <w:spacing w:after="0" w:line="240" w:lineRule="auto"/>
      <w:ind w:firstLine="360"/>
    </w:pPr>
    <w:rPr>
      <w:rFonts w:eastAsiaTheme="minorEastAsia"/>
      <w:lang w:bidi="en-US"/>
    </w:rPr>
  </w:style>
  <w:style w:type="character" w:customStyle="1" w:styleId="HeaderChar">
    <w:name w:val="Header Char"/>
    <w:basedOn w:val="DefaultParagraphFont"/>
    <w:link w:val="Header"/>
    <w:uiPriority w:val="99"/>
    <w:rsid w:val="00DA6F89"/>
    <w:rPr>
      <w:rFonts w:eastAsiaTheme="minorEastAsia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DA6F89"/>
    <w:pPr>
      <w:pBdr>
        <w:top w:val="single" w:sz="4" w:space="6" w:color="8EAADB" w:themeColor="accent1" w:themeTint="99"/>
        <w:left w:val="single" w:sz="2" w:space="4" w:color="FFFFFF" w:themeColor="background1"/>
      </w:pBdr>
      <w:spacing w:after="0" w:line="240" w:lineRule="auto"/>
      <w:ind w:left="-360" w:right="-360" w:firstLine="360"/>
    </w:pPr>
    <w:rPr>
      <w:rFonts w:eastAsiaTheme="minorEastAsia"/>
      <w:lang w:bidi="en-US"/>
    </w:rPr>
  </w:style>
  <w:style w:type="character" w:customStyle="1" w:styleId="FooterChar">
    <w:name w:val="Footer Char"/>
    <w:basedOn w:val="DefaultParagraphFont"/>
    <w:link w:val="Footer"/>
    <w:uiPriority w:val="99"/>
    <w:rsid w:val="00DA6F89"/>
    <w:rPr>
      <w:rFonts w:eastAsiaTheme="minorEastAsia"/>
      <w:lang w:bidi="en-US"/>
    </w:rPr>
  </w:style>
  <w:style w:type="character" w:customStyle="1" w:styleId="Heading3Char">
    <w:name w:val="Heading 3 Char"/>
    <w:basedOn w:val="DefaultParagraphFont"/>
    <w:link w:val="Heading3"/>
    <w:rsid w:val="00DC1CD6"/>
    <w:rPr>
      <w:rFonts w:ascii="Arial" w:eastAsia="Times New Roman" w:hAnsi="Arial" w:cs="Times New Roman"/>
      <w:b/>
      <w:bCs/>
      <w:sz w:val="24"/>
      <w:szCs w:val="24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C1CD6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06520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2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5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vrx@adsd.nv.gov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adsd.nv.gov/Programs/Physical/DisabilityRx/DisabilityRx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adsd.nv.gov/Programs/Seniors/SeniorRx/SrRxPro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vrx@adsd.nv.go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DHCFP</Company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Khau</dc:creator>
  <cp:lastModifiedBy>Anthony Lonnegren</cp:lastModifiedBy>
  <cp:revision>2</cp:revision>
  <dcterms:created xsi:type="dcterms:W3CDTF">2017-11-21T18:45:00Z</dcterms:created>
  <dcterms:modified xsi:type="dcterms:W3CDTF">2017-11-21T18:45:00Z</dcterms:modified>
</cp:coreProperties>
</file>